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Glasgow Health Board, QEUH, Anaesthetics, </w:t>
      </w:r>
      <w:r w:rsidRPr="00071FB9">
        <w:rPr>
          <w:rFonts w:ascii="Arial" w:hAnsi="Arial" w:cs="Arial"/>
          <w:b/>
          <w:color w:val="000000"/>
          <w:sz w:val="16"/>
          <w:szCs w:val="16"/>
        </w:rPr>
        <w:t>SG34 August 2023</w:t>
      </w:r>
      <w:r>
        <w:rPr>
          <w:rFonts w:ascii="Arial" w:hAnsi="Arial" w:cs="Arial"/>
          <w:color w:val="000000"/>
          <w:sz w:val="16"/>
          <w:szCs w:val="16"/>
        </w:rPr>
        <w:t>, STR, Resident. No monitoring.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bookmarkStart w:id="0" w:name="_GoBack"/>
      <w:r w:rsidRPr="00071FB9">
        <w:rPr>
          <w:rFonts w:ascii="Arial" w:hAnsi="Arial" w:cs="Arial"/>
          <w:b/>
          <w:color w:val="000000"/>
          <w:sz w:val="16"/>
          <w:szCs w:val="16"/>
        </w:rPr>
        <w:t>Band 2B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bookmarkEnd w:id="0"/>
      <w:r>
        <w:rPr>
          <w:rFonts w:ascii="Arial" w:hAnsi="Arial" w:cs="Arial"/>
          <w:color w:val="000000"/>
          <w:sz w:val="16"/>
          <w:szCs w:val="16"/>
        </w:rPr>
        <w:t>(Based on template only)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above 48 hours a week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</w:t>
      </w:r>
      <w:r>
        <w:rPr>
          <w:rFonts w:ascii="Arial" w:hAnsi="Arial" w:cs="Arial"/>
          <w:color w:val="000000"/>
          <w:sz w:val="16"/>
          <w:szCs w:val="16"/>
        </w:rPr>
        <w:t>ll shift, partial shift or hybrid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Less than 1/3 of duty hours outside 7am to 7pm Mon-Fri (.287) and less than 1 weekend in 3 (1 in 4.00)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Note: The band of a rota may change if monitored hours of work are different to those suggested by the theoreti</w:t>
      </w:r>
      <w:r>
        <w:rPr>
          <w:rFonts w:ascii="Arial" w:hAnsi="Arial" w:cs="Arial"/>
          <w:color w:val="000000"/>
          <w:sz w:val="16"/>
          <w:szCs w:val="16"/>
        </w:rPr>
        <w:t xml:space="preserve">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</w:t>
      </w:r>
      <w:r>
        <w:rPr>
          <w:rFonts w:ascii="Arial" w:hAnsi="Arial" w:cs="Arial"/>
          <w:color w:val="000000"/>
          <w:sz w:val="16"/>
          <w:szCs w:val="16"/>
        </w:rPr>
        <w:t>so cause a variance between theoretical and monitored bands.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Formula Calculations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Prospective cover for: Duties outside normal hours.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Leave: STR - 71 days/annum for 10 doctors = 710 days/annum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Total leave to be covered for the group = 710 days</w:t>
      </w:r>
      <w:r>
        <w:rPr>
          <w:rFonts w:ascii="Arial" w:hAnsi="Arial" w:cs="Arial"/>
          <w:color w:val="000000"/>
          <w:sz w:val="16"/>
          <w:szCs w:val="16"/>
        </w:rPr>
        <w:t>/annum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Between 10 doctors this is 71 days/annum each (14.2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/annum each)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The normal working week = 47:30 per week.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Number of hours in a leave week = 47.5 (the hours in the normal working week)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For every leave day in the pattern, 09:30 hours has been added to the duty and work hours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(This figure is a fifth of the hours in a leave week)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Riddell hours = (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Wkly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hrs*52 -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Hol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*Hrs in leave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/(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52-Hol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wks</w:t>
      </w:r>
      <w:proofErr w:type="spellEnd"/>
      <w:r>
        <w:rPr>
          <w:rFonts w:ascii="Arial" w:hAnsi="Arial" w:cs="Arial"/>
          <w:color w:val="000000"/>
          <w:sz w:val="16"/>
          <w:szCs w:val="16"/>
        </w:rPr>
        <w:t>)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duty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( 2917.5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</w:t>
      </w:r>
      <w:r>
        <w:rPr>
          <w:rFonts w:ascii="Arial" w:hAnsi="Arial" w:cs="Arial"/>
          <w:color w:val="000000"/>
          <w:sz w:val="16"/>
          <w:szCs w:val="16"/>
        </w:rPr>
        <w:t>850)/(52 - 14.2) =  2942.86 = 49:03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Riddell work hours =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( 2917.5</w:t>
      </w:r>
      <w:proofErr w:type="gramEnd"/>
      <w:r>
        <w:rPr>
          <w:rFonts w:ascii="Arial" w:hAnsi="Arial" w:cs="Arial"/>
          <w:color w:val="000000"/>
          <w:sz w:val="16"/>
          <w:szCs w:val="16"/>
        </w:rPr>
        <w:t>*52 - 14.2 * 2850)/(52 - 14.2) =  2942.86 = 49:03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49:03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49:03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Shortest off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5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1"/>
        <w:gridCol w:w="654"/>
        <w:gridCol w:w="654"/>
        <w:gridCol w:w="5888"/>
      </w:tblGrid>
      <w:tr w:rsidR="00000000" w:rsidTr="00071F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000000" w:rsidTr="00071F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46:54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Calculated with AL removed as per CEL 14 (2009)</w:t>
            </w:r>
          </w:p>
        </w:tc>
      </w:tr>
      <w:tr w:rsidR="00000000" w:rsidTr="00071F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 w:rsidTr="00071FB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lastRenderedPageBreak/>
        <w:t>Template work pattern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EDT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20:30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EDT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EDT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16:00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 08:30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 17:30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09:30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A: EDT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16:00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C: Dayshift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D: Nightshift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F: WK Day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70D6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000000" w:rsidRDefault="00071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071F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000000">
      <w:headerReference w:type="default" r:id="rId7"/>
      <w:footerReference w:type="default" r:id="rId8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1FB9">
      <w:pPr>
        <w:spacing w:after="0" w:line="240" w:lineRule="auto"/>
      </w:pPr>
      <w:r>
        <w:separator/>
      </w:r>
    </w:p>
  </w:endnote>
  <w:endnote w:type="continuationSeparator" w:id="0">
    <w:p w:rsidR="00000000" w:rsidRDefault="00071F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1FB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71FB9">
      <w:pPr>
        <w:spacing w:after="0" w:line="240" w:lineRule="auto"/>
      </w:pPr>
      <w:r>
        <w:separator/>
      </w:r>
    </w:p>
  </w:footnote>
  <w:footnote w:type="continuationSeparator" w:id="0">
    <w:p w:rsidR="00000000" w:rsidRDefault="00071F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71FB9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Full Group Analysis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FB9"/>
    <w:rsid w:val="00071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D326401-A358-4955-AE10-3A2611D4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601</Words>
  <Characters>3426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Trench, Andy</dc:creator>
  <cp:keywords/>
  <dc:description/>
  <cp:lastModifiedBy>Trench, Andy</cp:lastModifiedBy>
  <cp:revision>2</cp:revision>
  <dcterms:created xsi:type="dcterms:W3CDTF">2023-07-10T08:30:00Z</dcterms:created>
  <dcterms:modified xsi:type="dcterms:W3CDTF">2023-07-10T08:30:00Z</dcterms:modified>
</cp:coreProperties>
</file>