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A3F" w:rsidRPr="007D0A3F" w:rsidRDefault="00FE6D2E" w:rsidP="007D0A3F">
      <w:pPr>
        <w:jc w:val="center"/>
        <w:rPr>
          <w:rFonts w:ascii="Arial" w:hAnsi="Arial" w:cs="Arial"/>
          <w:b/>
          <w:sz w:val="36"/>
          <w:szCs w:val="28"/>
          <w:u w:val="single"/>
        </w:rPr>
      </w:pPr>
      <w:proofErr w:type="spellStart"/>
      <w:r>
        <w:rPr>
          <w:rFonts w:ascii="Arial" w:hAnsi="Arial" w:cs="Arial"/>
          <w:b/>
          <w:sz w:val="36"/>
          <w:szCs w:val="28"/>
          <w:u w:val="single"/>
        </w:rPr>
        <w:t>Carer</w:t>
      </w:r>
      <w:proofErr w:type="spellEnd"/>
      <w:r w:rsidR="00FC0FDD" w:rsidRPr="007D0A3F">
        <w:rPr>
          <w:rFonts w:ascii="Arial" w:hAnsi="Arial" w:cs="Arial"/>
          <w:b/>
          <w:sz w:val="36"/>
          <w:szCs w:val="28"/>
          <w:u w:val="single"/>
        </w:rPr>
        <w:t xml:space="preserve"> Passport</w:t>
      </w:r>
    </w:p>
    <w:p w:rsidR="00330DB8" w:rsidRPr="00E40AE1" w:rsidRDefault="00FC0FDD" w:rsidP="007D0A3F">
      <w:pPr>
        <w:rPr>
          <w:rFonts w:ascii="Arial" w:hAnsi="Arial" w:cs="Arial"/>
          <w:b/>
          <w:sz w:val="28"/>
          <w:szCs w:val="28"/>
          <w:u w:val="single"/>
        </w:rPr>
      </w:pPr>
      <w:r w:rsidRPr="00E40AE1">
        <w:rPr>
          <w:rFonts w:ascii="Arial" w:hAnsi="Arial" w:cs="Arial"/>
          <w:b/>
          <w:sz w:val="28"/>
          <w:szCs w:val="28"/>
          <w:u w:val="single"/>
        </w:rPr>
        <w:t>Guidance Notes</w:t>
      </w:r>
    </w:p>
    <w:p w:rsidR="00330DB8" w:rsidRPr="00E40AE1" w:rsidRDefault="00FC0FDD" w:rsidP="00E40AE1">
      <w:pPr>
        <w:pStyle w:val="ListParagraph"/>
        <w:numPr>
          <w:ilvl w:val="0"/>
          <w:numId w:val="17"/>
        </w:numPr>
        <w:rPr>
          <w:rFonts w:ascii="Arial" w:hAnsi="Arial" w:cs="Arial"/>
          <w:b/>
          <w:sz w:val="28"/>
          <w:szCs w:val="28"/>
        </w:rPr>
      </w:pPr>
      <w:r w:rsidRPr="00E40AE1">
        <w:rPr>
          <w:rFonts w:ascii="Arial" w:hAnsi="Arial" w:cs="Arial"/>
          <w:b/>
          <w:sz w:val="28"/>
          <w:szCs w:val="28"/>
        </w:rPr>
        <w:t>Introduction</w:t>
      </w:r>
    </w:p>
    <w:p w:rsidR="00330DB8" w:rsidRPr="007D0A3F" w:rsidRDefault="00FC0FDD" w:rsidP="00E40AE1">
      <w:pPr>
        <w:rPr>
          <w:rFonts w:ascii="Arial" w:hAnsi="Arial" w:cs="Arial"/>
          <w:sz w:val="28"/>
          <w:szCs w:val="28"/>
        </w:rPr>
      </w:pPr>
      <w:r w:rsidRPr="007D0A3F">
        <w:rPr>
          <w:rFonts w:ascii="Arial" w:hAnsi="Arial" w:cs="Arial"/>
          <w:sz w:val="28"/>
          <w:szCs w:val="28"/>
        </w:rPr>
        <w:t xml:space="preserve">NHS Greater Glasgow and Clyde is committed to fostering a supportive, inclusive workplace for all staff, including those with caring responsibilities. The </w:t>
      </w:r>
      <w:proofErr w:type="spellStart"/>
      <w:r w:rsidR="00161E8E">
        <w:rPr>
          <w:rFonts w:ascii="Arial" w:hAnsi="Arial" w:cs="Arial"/>
          <w:sz w:val="28"/>
          <w:szCs w:val="28"/>
        </w:rPr>
        <w:t>Carer</w:t>
      </w:r>
      <w:proofErr w:type="spellEnd"/>
      <w:r w:rsidR="00161E8E">
        <w:rPr>
          <w:rFonts w:ascii="Arial" w:hAnsi="Arial" w:cs="Arial"/>
          <w:sz w:val="28"/>
          <w:szCs w:val="28"/>
        </w:rPr>
        <w:t xml:space="preserve"> Passport</w:t>
      </w:r>
      <w:r w:rsidRPr="007D0A3F">
        <w:rPr>
          <w:rFonts w:ascii="Arial" w:hAnsi="Arial" w:cs="Arial"/>
          <w:sz w:val="28"/>
          <w:szCs w:val="28"/>
        </w:rPr>
        <w:t xml:space="preserve"> is not a policy, process, or procedure. Instead, it is a practical tool designed to support open conversations between carers and their managers, helping to identify and address any challenges in balancing work and caring responsibilities. The outcome of these discussions may range from simply raising awareness to considering more formal support, such as a flexible working request. Either way, support is available to help you.</w:t>
      </w:r>
    </w:p>
    <w:p w:rsidR="00330DB8" w:rsidRPr="00E40AE1" w:rsidRDefault="00FC0FDD" w:rsidP="00E40AE1">
      <w:pPr>
        <w:pStyle w:val="ListParagraph"/>
        <w:numPr>
          <w:ilvl w:val="0"/>
          <w:numId w:val="17"/>
        </w:numPr>
        <w:rPr>
          <w:rFonts w:ascii="Arial" w:hAnsi="Arial" w:cs="Arial"/>
          <w:b/>
          <w:sz w:val="28"/>
          <w:szCs w:val="28"/>
        </w:rPr>
      </w:pPr>
      <w:r w:rsidRPr="00E40AE1">
        <w:rPr>
          <w:rFonts w:ascii="Arial" w:hAnsi="Arial" w:cs="Arial"/>
          <w:b/>
          <w:sz w:val="28"/>
          <w:szCs w:val="28"/>
        </w:rPr>
        <w:t xml:space="preserve">What is a </w:t>
      </w:r>
      <w:proofErr w:type="spellStart"/>
      <w:r w:rsidR="00161E8E">
        <w:rPr>
          <w:rFonts w:ascii="Arial" w:hAnsi="Arial" w:cs="Arial"/>
          <w:b/>
          <w:sz w:val="28"/>
          <w:szCs w:val="28"/>
        </w:rPr>
        <w:t>Carer</w:t>
      </w:r>
      <w:proofErr w:type="spellEnd"/>
      <w:r w:rsidR="00161E8E">
        <w:rPr>
          <w:rFonts w:ascii="Arial" w:hAnsi="Arial" w:cs="Arial"/>
          <w:b/>
          <w:sz w:val="28"/>
          <w:szCs w:val="28"/>
        </w:rPr>
        <w:t xml:space="preserve"> Passport</w:t>
      </w:r>
      <w:r w:rsidRPr="00E40AE1">
        <w:rPr>
          <w:rFonts w:ascii="Arial" w:hAnsi="Arial" w:cs="Arial"/>
          <w:b/>
          <w:sz w:val="28"/>
          <w:szCs w:val="28"/>
        </w:rPr>
        <w:t>?</w:t>
      </w:r>
    </w:p>
    <w:p w:rsidR="00330DB8" w:rsidRPr="007D0A3F" w:rsidRDefault="00FC0FDD" w:rsidP="00E40AE1">
      <w:pPr>
        <w:rPr>
          <w:rFonts w:ascii="Arial" w:hAnsi="Arial" w:cs="Arial"/>
          <w:sz w:val="28"/>
          <w:szCs w:val="28"/>
        </w:rPr>
      </w:pPr>
      <w:r w:rsidRPr="007D0A3F">
        <w:rPr>
          <w:rFonts w:ascii="Arial" w:hAnsi="Arial" w:cs="Arial"/>
          <w:sz w:val="28"/>
          <w:szCs w:val="28"/>
        </w:rPr>
        <w:t xml:space="preserve">A </w:t>
      </w:r>
      <w:proofErr w:type="spellStart"/>
      <w:r w:rsidR="00161E8E">
        <w:rPr>
          <w:rFonts w:ascii="Arial" w:hAnsi="Arial" w:cs="Arial"/>
          <w:sz w:val="28"/>
          <w:szCs w:val="28"/>
        </w:rPr>
        <w:t>Carer</w:t>
      </w:r>
      <w:proofErr w:type="spellEnd"/>
      <w:r w:rsidR="00161E8E">
        <w:rPr>
          <w:rFonts w:ascii="Arial" w:hAnsi="Arial" w:cs="Arial"/>
          <w:sz w:val="28"/>
          <w:szCs w:val="28"/>
        </w:rPr>
        <w:t xml:space="preserve"> Passport</w:t>
      </w:r>
      <w:r w:rsidRPr="007D0A3F">
        <w:rPr>
          <w:rFonts w:ascii="Arial" w:hAnsi="Arial" w:cs="Arial"/>
          <w:sz w:val="28"/>
          <w:szCs w:val="28"/>
        </w:rPr>
        <w:t xml:space="preserve"> is a voluntary document that enables you to explain your current caring responsibilities</w:t>
      </w:r>
      <w:r w:rsidR="00E40AE1">
        <w:rPr>
          <w:rFonts w:ascii="Arial" w:hAnsi="Arial" w:cs="Arial"/>
          <w:sz w:val="28"/>
          <w:szCs w:val="28"/>
        </w:rPr>
        <w:t xml:space="preserve"> outside of work</w:t>
      </w:r>
      <w:r w:rsidRPr="007D0A3F">
        <w:rPr>
          <w:rFonts w:ascii="Arial" w:hAnsi="Arial" w:cs="Arial"/>
          <w:sz w:val="28"/>
          <w:szCs w:val="28"/>
        </w:rPr>
        <w:t xml:space="preserve"> and how these may impact your work and personal life. It provides a structured way to open a conversation with your manager, aiming to find mutually acceptable solutions that balance your needs with those of the service. The passport can also serve as a record of discussions and agreements, should you wish. It complements existing support provisions and policies.</w:t>
      </w:r>
      <w:r w:rsidRPr="007D0A3F">
        <w:rPr>
          <w:rFonts w:ascii="Arial" w:hAnsi="Arial" w:cs="Arial"/>
          <w:sz w:val="28"/>
          <w:szCs w:val="28"/>
        </w:rPr>
        <w:br/>
      </w:r>
      <w:r w:rsidRPr="007D0A3F">
        <w:rPr>
          <w:rFonts w:ascii="Arial" w:hAnsi="Arial" w:cs="Arial"/>
          <w:sz w:val="28"/>
          <w:szCs w:val="28"/>
        </w:rPr>
        <w:br/>
        <w:t xml:space="preserve">Your </w:t>
      </w:r>
      <w:proofErr w:type="spellStart"/>
      <w:r w:rsidR="00161E8E">
        <w:rPr>
          <w:rFonts w:ascii="Arial" w:hAnsi="Arial" w:cs="Arial"/>
          <w:sz w:val="28"/>
          <w:szCs w:val="28"/>
        </w:rPr>
        <w:t>Carer</w:t>
      </w:r>
      <w:proofErr w:type="spellEnd"/>
      <w:r w:rsidR="00161E8E">
        <w:rPr>
          <w:rFonts w:ascii="Arial" w:hAnsi="Arial" w:cs="Arial"/>
          <w:sz w:val="28"/>
          <w:szCs w:val="28"/>
        </w:rPr>
        <w:t xml:space="preserve"> Passport</w:t>
      </w:r>
      <w:r w:rsidRPr="007D0A3F">
        <w:rPr>
          <w:rFonts w:ascii="Arial" w:hAnsi="Arial" w:cs="Arial"/>
          <w:sz w:val="28"/>
          <w:szCs w:val="28"/>
        </w:rPr>
        <w:t xml:space="preserve"> is a living document and should be reviewed and updated as your caring responsibilities change. You are not required to share personal details you are uncomfortable disclosing; you decide how much information to provide, but sharing enough for your manager to understand your situation is important.</w:t>
      </w:r>
    </w:p>
    <w:p w:rsidR="00330DB8" w:rsidRPr="00E40AE1" w:rsidRDefault="00FC0FDD" w:rsidP="00E40AE1">
      <w:pPr>
        <w:pStyle w:val="ListParagraph"/>
        <w:numPr>
          <w:ilvl w:val="0"/>
          <w:numId w:val="17"/>
        </w:numPr>
        <w:rPr>
          <w:rFonts w:ascii="Arial" w:hAnsi="Arial" w:cs="Arial"/>
          <w:b/>
          <w:sz w:val="28"/>
          <w:szCs w:val="28"/>
        </w:rPr>
      </w:pPr>
      <w:r w:rsidRPr="00E40AE1">
        <w:rPr>
          <w:rFonts w:ascii="Arial" w:hAnsi="Arial" w:cs="Arial"/>
          <w:b/>
          <w:sz w:val="28"/>
          <w:szCs w:val="28"/>
        </w:rPr>
        <w:t xml:space="preserve">What </w:t>
      </w:r>
      <w:proofErr w:type="gramStart"/>
      <w:r w:rsidRPr="00E40AE1">
        <w:rPr>
          <w:rFonts w:ascii="Arial" w:hAnsi="Arial" w:cs="Arial"/>
          <w:b/>
          <w:sz w:val="28"/>
          <w:szCs w:val="28"/>
        </w:rPr>
        <w:t>Will</w:t>
      </w:r>
      <w:proofErr w:type="gramEnd"/>
      <w:r w:rsidRPr="00E40AE1">
        <w:rPr>
          <w:rFonts w:ascii="Arial" w:hAnsi="Arial" w:cs="Arial"/>
          <w:b/>
          <w:sz w:val="28"/>
          <w:szCs w:val="28"/>
        </w:rPr>
        <w:t xml:space="preserve"> it Cover?</w:t>
      </w:r>
    </w:p>
    <w:p w:rsidR="00330DB8" w:rsidRPr="007D0A3F" w:rsidRDefault="00FC0FDD" w:rsidP="00E40AE1">
      <w:pPr>
        <w:rPr>
          <w:rFonts w:ascii="Arial" w:hAnsi="Arial" w:cs="Arial"/>
          <w:sz w:val="28"/>
          <w:szCs w:val="28"/>
        </w:rPr>
      </w:pPr>
      <w:r w:rsidRPr="007D0A3F">
        <w:rPr>
          <w:rFonts w:ascii="Arial" w:hAnsi="Arial" w:cs="Arial"/>
          <w:sz w:val="28"/>
          <w:szCs w:val="28"/>
        </w:rPr>
        <w:t xml:space="preserve">The </w:t>
      </w:r>
      <w:proofErr w:type="spellStart"/>
      <w:r w:rsidR="00161E8E">
        <w:rPr>
          <w:rFonts w:ascii="Arial" w:hAnsi="Arial" w:cs="Arial"/>
          <w:sz w:val="28"/>
          <w:szCs w:val="28"/>
        </w:rPr>
        <w:t>Carer</w:t>
      </w:r>
      <w:proofErr w:type="spellEnd"/>
      <w:r w:rsidR="00161E8E">
        <w:rPr>
          <w:rFonts w:ascii="Arial" w:hAnsi="Arial" w:cs="Arial"/>
          <w:sz w:val="28"/>
          <w:szCs w:val="28"/>
        </w:rPr>
        <w:t xml:space="preserve"> Passport</w:t>
      </w:r>
      <w:r w:rsidRPr="007D0A3F">
        <w:rPr>
          <w:rFonts w:ascii="Arial" w:hAnsi="Arial" w:cs="Arial"/>
          <w:sz w:val="28"/>
          <w:szCs w:val="28"/>
        </w:rPr>
        <w:t xml:space="preserve"> can be used to discuss a range of support options, including your right to request flexible working, </w:t>
      </w:r>
      <w:proofErr w:type="spellStart"/>
      <w:r w:rsidR="00E40AE1">
        <w:rPr>
          <w:rFonts w:ascii="Arial" w:hAnsi="Arial" w:cs="Arial"/>
          <w:sz w:val="28"/>
          <w:szCs w:val="28"/>
        </w:rPr>
        <w:t>carer</w:t>
      </w:r>
      <w:proofErr w:type="spellEnd"/>
      <w:r w:rsidRPr="007D0A3F">
        <w:rPr>
          <w:rFonts w:ascii="Arial" w:hAnsi="Arial" w:cs="Arial"/>
          <w:sz w:val="28"/>
          <w:szCs w:val="28"/>
        </w:rPr>
        <w:t xml:space="preserve"> leave, and other support provisions </w:t>
      </w:r>
      <w:r w:rsidR="00E40AE1">
        <w:rPr>
          <w:rFonts w:ascii="Arial" w:hAnsi="Arial" w:cs="Arial"/>
          <w:sz w:val="28"/>
          <w:szCs w:val="28"/>
        </w:rPr>
        <w:t>which may be required</w:t>
      </w:r>
      <w:r w:rsidR="00E2139B">
        <w:rPr>
          <w:rFonts w:ascii="Arial" w:hAnsi="Arial" w:cs="Arial"/>
          <w:sz w:val="28"/>
          <w:szCs w:val="28"/>
        </w:rPr>
        <w:t xml:space="preserve"> (such as </w:t>
      </w:r>
      <w:hyperlink r:id="rId8" w:history="1">
        <w:r w:rsidR="00E2139B" w:rsidRPr="00E2139B">
          <w:rPr>
            <w:rStyle w:val="Hyperlink"/>
            <w:rFonts w:ascii="Arial" w:hAnsi="Arial" w:cs="Arial"/>
            <w:sz w:val="28"/>
            <w:szCs w:val="28"/>
          </w:rPr>
          <w:t>Peer Support</w:t>
        </w:r>
      </w:hyperlink>
      <w:r w:rsidR="00E2139B">
        <w:rPr>
          <w:rFonts w:ascii="Arial" w:hAnsi="Arial" w:cs="Arial"/>
          <w:sz w:val="28"/>
          <w:szCs w:val="28"/>
        </w:rPr>
        <w:t>)</w:t>
      </w:r>
      <w:r w:rsidRPr="007D0A3F">
        <w:rPr>
          <w:rFonts w:ascii="Arial" w:hAnsi="Arial" w:cs="Arial"/>
          <w:sz w:val="28"/>
          <w:szCs w:val="28"/>
        </w:rPr>
        <w:t xml:space="preserve">. It does not replace any HR policy (e.g., </w:t>
      </w:r>
      <w:hyperlink r:id="rId9" w:history="1">
        <w:r w:rsidRPr="00E40AE1">
          <w:rPr>
            <w:rStyle w:val="Hyperlink"/>
            <w:rFonts w:ascii="Arial" w:hAnsi="Arial" w:cs="Arial"/>
            <w:sz w:val="28"/>
            <w:szCs w:val="28"/>
          </w:rPr>
          <w:t>Flexible Working</w:t>
        </w:r>
      </w:hyperlink>
      <w:r w:rsidRPr="007D0A3F">
        <w:rPr>
          <w:rFonts w:ascii="Arial" w:hAnsi="Arial" w:cs="Arial"/>
          <w:sz w:val="28"/>
          <w:szCs w:val="28"/>
        </w:rPr>
        <w:t xml:space="preserve">, </w:t>
      </w:r>
      <w:hyperlink r:id="rId10" w:history="1">
        <w:r w:rsidR="00E40AE1" w:rsidRPr="00E40AE1">
          <w:rPr>
            <w:rStyle w:val="Hyperlink"/>
            <w:rFonts w:ascii="Arial" w:hAnsi="Arial" w:cs="Arial"/>
            <w:sz w:val="28"/>
            <w:szCs w:val="28"/>
          </w:rPr>
          <w:t>Special Leave</w:t>
        </w:r>
        <w:r w:rsidRPr="00E40AE1">
          <w:rPr>
            <w:rStyle w:val="Hyperlink"/>
            <w:rFonts w:ascii="Arial" w:hAnsi="Arial" w:cs="Arial"/>
            <w:sz w:val="28"/>
            <w:szCs w:val="28"/>
          </w:rPr>
          <w:t xml:space="preserve"> Policy</w:t>
        </w:r>
      </w:hyperlink>
      <w:r w:rsidRPr="007D0A3F">
        <w:rPr>
          <w:rFonts w:ascii="Arial" w:hAnsi="Arial" w:cs="Arial"/>
          <w:sz w:val="28"/>
          <w:szCs w:val="28"/>
        </w:rPr>
        <w:t xml:space="preserve">), </w:t>
      </w:r>
      <w:r w:rsidRPr="007D0A3F">
        <w:rPr>
          <w:rFonts w:ascii="Arial" w:hAnsi="Arial" w:cs="Arial"/>
          <w:sz w:val="28"/>
          <w:szCs w:val="28"/>
        </w:rPr>
        <w:lastRenderedPageBreak/>
        <w:t>but acts as an aid to open up discussion. Once completed, you and your manager should agree on how the document will be stored securely.</w:t>
      </w:r>
    </w:p>
    <w:p w:rsidR="00330DB8" w:rsidRDefault="00852152" w:rsidP="00E40AE1">
      <w:pPr>
        <w:pStyle w:val="ListParagraph"/>
        <w:numPr>
          <w:ilvl w:val="0"/>
          <w:numId w:val="17"/>
        </w:numPr>
        <w:ind w:left="714" w:hanging="357"/>
        <w:contextualSpacing w:val="0"/>
        <w:rPr>
          <w:rFonts w:ascii="Arial" w:hAnsi="Arial" w:cs="Arial"/>
          <w:b/>
          <w:sz w:val="28"/>
          <w:szCs w:val="28"/>
        </w:rPr>
      </w:pPr>
      <w:r>
        <w:rPr>
          <w:rFonts w:ascii="Arial" w:hAnsi="Arial" w:cs="Arial"/>
          <w:b/>
          <w:sz w:val="28"/>
          <w:szCs w:val="28"/>
        </w:rPr>
        <w:t xml:space="preserve">Benefits of a </w:t>
      </w:r>
      <w:proofErr w:type="spellStart"/>
      <w:r>
        <w:rPr>
          <w:rFonts w:ascii="Arial" w:hAnsi="Arial" w:cs="Arial"/>
          <w:b/>
          <w:sz w:val="28"/>
          <w:szCs w:val="28"/>
        </w:rPr>
        <w:t>Carer</w:t>
      </w:r>
      <w:proofErr w:type="spellEnd"/>
      <w:r w:rsidR="00FC0FDD" w:rsidRPr="00E40AE1">
        <w:rPr>
          <w:rFonts w:ascii="Arial" w:hAnsi="Arial" w:cs="Arial"/>
          <w:b/>
          <w:sz w:val="28"/>
          <w:szCs w:val="28"/>
        </w:rPr>
        <w:t xml:space="preserve"> Passport</w:t>
      </w:r>
    </w:p>
    <w:p w:rsidR="00330DB8" w:rsidRPr="007D0A3F" w:rsidRDefault="00FC0FDD" w:rsidP="00E40AE1">
      <w:pPr>
        <w:pStyle w:val="ListParagraph"/>
        <w:numPr>
          <w:ilvl w:val="0"/>
          <w:numId w:val="18"/>
        </w:numPr>
        <w:rPr>
          <w:rFonts w:ascii="Arial" w:hAnsi="Arial" w:cs="Arial"/>
          <w:sz w:val="28"/>
          <w:szCs w:val="28"/>
        </w:rPr>
      </w:pPr>
      <w:r w:rsidRPr="007D0A3F">
        <w:rPr>
          <w:rFonts w:ascii="Arial" w:hAnsi="Arial" w:cs="Arial"/>
          <w:sz w:val="28"/>
          <w:szCs w:val="28"/>
        </w:rPr>
        <w:t>Fosters a supportive working culture where staff feel able to discuss their circumstances in a safe environment.</w:t>
      </w:r>
    </w:p>
    <w:p w:rsidR="00330DB8" w:rsidRPr="007D0A3F" w:rsidRDefault="00FC0FDD" w:rsidP="00E40AE1">
      <w:pPr>
        <w:pStyle w:val="ListParagraph"/>
        <w:numPr>
          <w:ilvl w:val="0"/>
          <w:numId w:val="18"/>
        </w:numPr>
        <w:rPr>
          <w:rFonts w:ascii="Arial" w:hAnsi="Arial" w:cs="Arial"/>
          <w:sz w:val="28"/>
          <w:szCs w:val="28"/>
        </w:rPr>
      </w:pPr>
      <w:r w:rsidRPr="007D0A3F">
        <w:rPr>
          <w:rFonts w:ascii="Arial" w:hAnsi="Arial" w:cs="Arial"/>
          <w:sz w:val="28"/>
          <w:szCs w:val="28"/>
        </w:rPr>
        <w:t>Helps communicate existing workplace support and signposts carers to relevant policies.</w:t>
      </w:r>
    </w:p>
    <w:p w:rsidR="00330DB8" w:rsidRPr="007D0A3F" w:rsidRDefault="00FC0FDD" w:rsidP="00E40AE1">
      <w:pPr>
        <w:pStyle w:val="ListParagraph"/>
        <w:numPr>
          <w:ilvl w:val="0"/>
          <w:numId w:val="18"/>
        </w:numPr>
        <w:rPr>
          <w:rFonts w:ascii="Arial" w:hAnsi="Arial" w:cs="Arial"/>
          <w:sz w:val="28"/>
          <w:szCs w:val="28"/>
        </w:rPr>
      </w:pPr>
      <w:r w:rsidRPr="007D0A3F">
        <w:rPr>
          <w:rFonts w:ascii="Arial" w:hAnsi="Arial" w:cs="Arial"/>
          <w:sz w:val="28"/>
          <w:szCs w:val="28"/>
        </w:rPr>
        <w:t>Supports staff retention by helping employees balance work and caring.</w:t>
      </w:r>
    </w:p>
    <w:p w:rsidR="00330DB8" w:rsidRPr="007D0A3F" w:rsidRDefault="00FC0FDD" w:rsidP="00E40AE1">
      <w:pPr>
        <w:pStyle w:val="ListParagraph"/>
        <w:numPr>
          <w:ilvl w:val="0"/>
          <w:numId w:val="18"/>
        </w:numPr>
        <w:rPr>
          <w:rFonts w:ascii="Arial" w:hAnsi="Arial" w:cs="Arial"/>
          <w:sz w:val="28"/>
          <w:szCs w:val="28"/>
        </w:rPr>
      </w:pPr>
      <w:r w:rsidRPr="007D0A3F">
        <w:rPr>
          <w:rFonts w:ascii="Arial" w:hAnsi="Arial" w:cs="Arial"/>
          <w:sz w:val="28"/>
          <w:szCs w:val="28"/>
        </w:rPr>
        <w:t>Increases employee engagement, motivation, morale, and commitment.</w:t>
      </w:r>
    </w:p>
    <w:p w:rsidR="00E40AE1" w:rsidRPr="00E40AE1" w:rsidRDefault="00FC0FDD" w:rsidP="003370A8">
      <w:pPr>
        <w:pStyle w:val="ListParagraph"/>
        <w:numPr>
          <w:ilvl w:val="0"/>
          <w:numId w:val="18"/>
        </w:numPr>
        <w:rPr>
          <w:rFonts w:ascii="Arial" w:hAnsi="Arial" w:cs="Arial"/>
          <w:sz w:val="28"/>
          <w:szCs w:val="28"/>
        </w:rPr>
      </w:pPr>
      <w:r w:rsidRPr="00E40AE1">
        <w:rPr>
          <w:rFonts w:ascii="Arial" w:hAnsi="Arial" w:cs="Arial"/>
          <w:sz w:val="28"/>
          <w:szCs w:val="28"/>
        </w:rPr>
        <w:t xml:space="preserve">Embodies our values: </w:t>
      </w:r>
      <w:r w:rsidR="00E40AE1" w:rsidRPr="00E40AE1">
        <w:rPr>
          <w:rFonts w:ascii="Arial" w:hAnsi="Arial" w:cs="Arial"/>
          <w:sz w:val="28"/>
          <w:szCs w:val="28"/>
        </w:rPr>
        <w:t>care and compassion; dignity and respect; openness, honesty and responsibility, and</w:t>
      </w:r>
      <w:r w:rsidR="00E40AE1">
        <w:rPr>
          <w:rFonts w:ascii="Arial" w:hAnsi="Arial" w:cs="Arial"/>
          <w:sz w:val="28"/>
          <w:szCs w:val="28"/>
        </w:rPr>
        <w:t xml:space="preserve"> </w:t>
      </w:r>
      <w:r w:rsidR="00E40AE1" w:rsidRPr="00E40AE1">
        <w:rPr>
          <w:rFonts w:ascii="Arial" w:hAnsi="Arial" w:cs="Arial"/>
          <w:sz w:val="28"/>
          <w:szCs w:val="28"/>
        </w:rPr>
        <w:t>quality and teamwork.</w:t>
      </w:r>
    </w:p>
    <w:p w:rsidR="007D0A3F" w:rsidRPr="00E40AE1" w:rsidRDefault="007D0A3F" w:rsidP="00E40AE1">
      <w:pPr>
        <w:pStyle w:val="ListParagraph"/>
        <w:ind w:left="360"/>
        <w:rPr>
          <w:rFonts w:ascii="Arial" w:hAnsi="Arial" w:cs="Arial"/>
          <w:sz w:val="28"/>
          <w:szCs w:val="28"/>
        </w:rPr>
      </w:pPr>
    </w:p>
    <w:p w:rsidR="00330DB8" w:rsidRDefault="00FC0FDD" w:rsidP="00E40AE1">
      <w:pPr>
        <w:pStyle w:val="ListParagraph"/>
        <w:numPr>
          <w:ilvl w:val="0"/>
          <w:numId w:val="17"/>
        </w:numPr>
        <w:ind w:left="714" w:hanging="357"/>
        <w:contextualSpacing w:val="0"/>
        <w:rPr>
          <w:rFonts w:ascii="Arial" w:hAnsi="Arial" w:cs="Arial"/>
          <w:b/>
          <w:sz w:val="28"/>
          <w:szCs w:val="28"/>
        </w:rPr>
      </w:pPr>
      <w:r w:rsidRPr="00E40AE1">
        <w:rPr>
          <w:rFonts w:ascii="Arial" w:hAnsi="Arial" w:cs="Arial"/>
          <w:b/>
          <w:sz w:val="28"/>
          <w:szCs w:val="28"/>
        </w:rPr>
        <w:t>Employee Responsibilities</w:t>
      </w:r>
    </w:p>
    <w:p w:rsidR="00330DB8" w:rsidRPr="007D0A3F" w:rsidRDefault="00FC0FDD" w:rsidP="00E40AE1">
      <w:pPr>
        <w:pStyle w:val="ListParagraph"/>
        <w:numPr>
          <w:ilvl w:val="0"/>
          <w:numId w:val="19"/>
        </w:numPr>
        <w:rPr>
          <w:rFonts w:ascii="Arial" w:hAnsi="Arial" w:cs="Arial"/>
          <w:sz w:val="28"/>
          <w:szCs w:val="28"/>
        </w:rPr>
      </w:pPr>
      <w:r w:rsidRPr="007D0A3F">
        <w:rPr>
          <w:rFonts w:ascii="Arial" w:hAnsi="Arial" w:cs="Arial"/>
          <w:sz w:val="28"/>
          <w:szCs w:val="28"/>
        </w:rPr>
        <w:t>Contact your line manager to arrange a meeting to discuss your caring responsibilities.</w:t>
      </w:r>
    </w:p>
    <w:p w:rsidR="00330DB8" w:rsidRPr="007D0A3F" w:rsidRDefault="00FC0FDD" w:rsidP="00E40AE1">
      <w:pPr>
        <w:pStyle w:val="ListParagraph"/>
        <w:numPr>
          <w:ilvl w:val="0"/>
          <w:numId w:val="19"/>
        </w:numPr>
        <w:rPr>
          <w:rFonts w:ascii="Arial" w:hAnsi="Arial" w:cs="Arial"/>
          <w:sz w:val="28"/>
          <w:szCs w:val="28"/>
        </w:rPr>
      </w:pPr>
      <w:r w:rsidRPr="007D0A3F">
        <w:rPr>
          <w:rFonts w:ascii="Arial" w:hAnsi="Arial" w:cs="Arial"/>
          <w:sz w:val="28"/>
          <w:szCs w:val="28"/>
        </w:rPr>
        <w:t>Use the meeting to discuss the impact of caring on your work and what support might help.</w:t>
      </w:r>
    </w:p>
    <w:p w:rsidR="00E40AE1" w:rsidRDefault="00FC0FDD" w:rsidP="00E40AE1">
      <w:pPr>
        <w:pStyle w:val="ListParagraph"/>
        <w:numPr>
          <w:ilvl w:val="0"/>
          <w:numId w:val="19"/>
        </w:numPr>
        <w:rPr>
          <w:rFonts w:ascii="Arial" w:hAnsi="Arial" w:cs="Arial"/>
          <w:sz w:val="28"/>
          <w:szCs w:val="28"/>
        </w:rPr>
      </w:pPr>
      <w:r w:rsidRPr="007D0A3F">
        <w:rPr>
          <w:rFonts w:ascii="Arial" w:hAnsi="Arial" w:cs="Arial"/>
          <w:sz w:val="28"/>
          <w:szCs w:val="28"/>
        </w:rPr>
        <w:t xml:space="preserve">Consider the following (as relevant): </w:t>
      </w:r>
    </w:p>
    <w:p w:rsidR="00E40AE1" w:rsidRDefault="00FC0FDD" w:rsidP="00E40AE1">
      <w:pPr>
        <w:pStyle w:val="ListParagraph"/>
        <w:numPr>
          <w:ilvl w:val="1"/>
          <w:numId w:val="19"/>
        </w:numPr>
        <w:ind w:left="709"/>
        <w:rPr>
          <w:rFonts w:ascii="Arial" w:hAnsi="Arial" w:cs="Arial"/>
          <w:sz w:val="28"/>
          <w:szCs w:val="28"/>
        </w:rPr>
      </w:pPr>
      <w:r w:rsidRPr="007D0A3F">
        <w:rPr>
          <w:rFonts w:ascii="Arial" w:hAnsi="Arial" w:cs="Arial"/>
          <w:sz w:val="28"/>
          <w:szCs w:val="28"/>
        </w:rPr>
        <w:t xml:space="preserve">What are your caring responsibilities? </w:t>
      </w:r>
    </w:p>
    <w:p w:rsidR="00E40AE1" w:rsidRDefault="00FC0FDD" w:rsidP="00E40AE1">
      <w:pPr>
        <w:pStyle w:val="ListParagraph"/>
        <w:numPr>
          <w:ilvl w:val="1"/>
          <w:numId w:val="19"/>
        </w:numPr>
        <w:ind w:left="709"/>
        <w:rPr>
          <w:rFonts w:ascii="Arial" w:hAnsi="Arial" w:cs="Arial"/>
          <w:sz w:val="28"/>
          <w:szCs w:val="28"/>
        </w:rPr>
      </w:pPr>
      <w:r w:rsidRPr="007D0A3F">
        <w:rPr>
          <w:rFonts w:ascii="Arial" w:hAnsi="Arial" w:cs="Arial"/>
          <w:sz w:val="28"/>
          <w:szCs w:val="28"/>
        </w:rPr>
        <w:t xml:space="preserve">How do they affect your work? </w:t>
      </w:r>
    </w:p>
    <w:p w:rsidR="00E40AE1" w:rsidRDefault="00FC0FDD" w:rsidP="00E40AE1">
      <w:pPr>
        <w:pStyle w:val="ListParagraph"/>
        <w:numPr>
          <w:ilvl w:val="1"/>
          <w:numId w:val="19"/>
        </w:numPr>
        <w:ind w:left="709"/>
        <w:rPr>
          <w:rFonts w:ascii="Arial" w:hAnsi="Arial" w:cs="Arial"/>
          <w:sz w:val="28"/>
          <w:szCs w:val="28"/>
        </w:rPr>
      </w:pPr>
      <w:r w:rsidRPr="007D0A3F">
        <w:rPr>
          <w:rFonts w:ascii="Arial" w:hAnsi="Arial" w:cs="Arial"/>
          <w:sz w:val="28"/>
          <w:szCs w:val="28"/>
        </w:rPr>
        <w:t xml:space="preserve">What support do you currently receive, and what further support would help? </w:t>
      </w:r>
    </w:p>
    <w:p w:rsidR="00E40AE1" w:rsidRDefault="00FC0FDD" w:rsidP="00E40AE1">
      <w:pPr>
        <w:pStyle w:val="ListParagraph"/>
        <w:numPr>
          <w:ilvl w:val="1"/>
          <w:numId w:val="19"/>
        </w:numPr>
        <w:ind w:left="709"/>
        <w:rPr>
          <w:rFonts w:ascii="Arial" w:hAnsi="Arial" w:cs="Arial"/>
          <w:sz w:val="28"/>
          <w:szCs w:val="28"/>
        </w:rPr>
      </w:pPr>
      <w:r w:rsidRPr="007D0A3F">
        <w:rPr>
          <w:rFonts w:ascii="Arial" w:hAnsi="Arial" w:cs="Arial"/>
          <w:sz w:val="28"/>
          <w:szCs w:val="28"/>
        </w:rPr>
        <w:t xml:space="preserve">Do you need to apply for flexible working? </w:t>
      </w:r>
    </w:p>
    <w:p w:rsidR="00E40AE1" w:rsidRDefault="00FC0FDD" w:rsidP="00E40AE1">
      <w:pPr>
        <w:pStyle w:val="ListParagraph"/>
        <w:numPr>
          <w:ilvl w:val="1"/>
          <w:numId w:val="19"/>
        </w:numPr>
        <w:ind w:left="709"/>
        <w:rPr>
          <w:rFonts w:ascii="Arial" w:hAnsi="Arial" w:cs="Arial"/>
          <w:sz w:val="28"/>
          <w:szCs w:val="28"/>
        </w:rPr>
      </w:pPr>
      <w:r w:rsidRPr="007D0A3F">
        <w:rPr>
          <w:rFonts w:ascii="Arial" w:hAnsi="Arial" w:cs="Arial"/>
          <w:sz w:val="28"/>
          <w:szCs w:val="28"/>
        </w:rPr>
        <w:t xml:space="preserve">What would help ensure team/service needs are met? </w:t>
      </w:r>
    </w:p>
    <w:p w:rsidR="00E40AE1" w:rsidRDefault="00FC0FDD" w:rsidP="00E40AE1">
      <w:pPr>
        <w:pStyle w:val="ListParagraph"/>
        <w:numPr>
          <w:ilvl w:val="1"/>
          <w:numId w:val="19"/>
        </w:numPr>
        <w:ind w:left="709"/>
        <w:rPr>
          <w:rFonts w:ascii="Arial" w:hAnsi="Arial" w:cs="Arial"/>
          <w:sz w:val="28"/>
          <w:szCs w:val="28"/>
        </w:rPr>
      </w:pPr>
      <w:r w:rsidRPr="007D0A3F">
        <w:rPr>
          <w:rFonts w:ascii="Arial" w:hAnsi="Arial" w:cs="Arial"/>
          <w:sz w:val="28"/>
          <w:szCs w:val="28"/>
        </w:rPr>
        <w:t xml:space="preserve">Do you need support from Occupational Health, employee counselling, or external organisations? </w:t>
      </w:r>
    </w:p>
    <w:p w:rsidR="00330DB8" w:rsidRPr="007D0A3F" w:rsidRDefault="00FC0FDD" w:rsidP="00E40AE1">
      <w:pPr>
        <w:pStyle w:val="ListParagraph"/>
        <w:numPr>
          <w:ilvl w:val="1"/>
          <w:numId w:val="19"/>
        </w:numPr>
        <w:ind w:left="709"/>
        <w:rPr>
          <w:rFonts w:ascii="Arial" w:hAnsi="Arial" w:cs="Arial"/>
          <w:sz w:val="28"/>
          <w:szCs w:val="28"/>
        </w:rPr>
      </w:pPr>
      <w:r w:rsidRPr="007D0A3F">
        <w:rPr>
          <w:rFonts w:ascii="Arial" w:hAnsi="Arial" w:cs="Arial"/>
          <w:sz w:val="28"/>
          <w:szCs w:val="28"/>
        </w:rPr>
        <w:t>How might your caring responsibilities change in future?</w:t>
      </w:r>
    </w:p>
    <w:p w:rsidR="00330DB8" w:rsidRPr="007D0A3F" w:rsidRDefault="00FC0FDD" w:rsidP="00E40AE1">
      <w:pPr>
        <w:pStyle w:val="ListParagraph"/>
        <w:numPr>
          <w:ilvl w:val="0"/>
          <w:numId w:val="19"/>
        </w:numPr>
        <w:rPr>
          <w:rFonts w:ascii="Arial" w:hAnsi="Arial" w:cs="Arial"/>
          <w:sz w:val="28"/>
          <w:szCs w:val="28"/>
        </w:rPr>
      </w:pPr>
      <w:r w:rsidRPr="007D0A3F">
        <w:rPr>
          <w:rFonts w:ascii="Arial" w:hAnsi="Arial" w:cs="Arial"/>
          <w:sz w:val="28"/>
          <w:szCs w:val="28"/>
        </w:rPr>
        <w:t>Follow relevant procedures if you wish to apply for formal support (e.g., flexible working).</w:t>
      </w:r>
    </w:p>
    <w:p w:rsidR="00330DB8" w:rsidRDefault="00FC0FDD" w:rsidP="00E40AE1">
      <w:pPr>
        <w:pStyle w:val="ListParagraph"/>
        <w:numPr>
          <w:ilvl w:val="0"/>
          <w:numId w:val="19"/>
        </w:numPr>
        <w:rPr>
          <w:rFonts w:ascii="Arial" w:hAnsi="Arial" w:cs="Arial"/>
          <w:sz w:val="28"/>
          <w:szCs w:val="28"/>
        </w:rPr>
      </w:pPr>
      <w:r w:rsidRPr="007D0A3F">
        <w:rPr>
          <w:rFonts w:ascii="Arial" w:hAnsi="Arial" w:cs="Arial"/>
          <w:sz w:val="28"/>
          <w:szCs w:val="28"/>
        </w:rPr>
        <w:t>Review and update the passport if your circumstances or job role change.</w:t>
      </w:r>
    </w:p>
    <w:p w:rsidR="00E40AE1" w:rsidRPr="007D0A3F" w:rsidRDefault="00E40AE1" w:rsidP="00E40AE1">
      <w:pPr>
        <w:pStyle w:val="ListParagraph"/>
        <w:ind w:left="360"/>
        <w:rPr>
          <w:rFonts w:ascii="Arial" w:hAnsi="Arial" w:cs="Arial"/>
          <w:sz w:val="28"/>
          <w:szCs w:val="28"/>
        </w:rPr>
      </w:pPr>
    </w:p>
    <w:p w:rsidR="00330DB8" w:rsidRDefault="00FC0FDD" w:rsidP="00E40AE1">
      <w:pPr>
        <w:pStyle w:val="ListParagraph"/>
        <w:numPr>
          <w:ilvl w:val="0"/>
          <w:numId w:val="17"/>
        </w:numPr>
        <w:ind w:hanging="357"/>
        <w:contextualSpacing w:val="0"/>
        <w:rPr>
          <w:rFonts w:ascii="Arial" w:hAnsi="Arial" w:cs="Arial"/>
          <w:b/>
          <w:sz w:val="28"/>
          <w:szCs w:val="28"/>
        </w:rPr>
      </w:pPr>
      <w:r w:rsidRPr="00E40AE1">
        <w:rPr>
          <w:rFonts w:ascii="Arial" w:hAnsi="Arial" w:cs="Arial"/>
          <w:b/>
          <w:sz w:val="28"/>
          <w:szCs w:val="28"/>
        </w:rPr>
        <w:t>Manager Responsibilities</w:t>
      </w:r>
    </w:p>
    <w:p w:rsidR="00330DB8" w:rsidRPr="007D0A3F" w:rsidRDefault="00FC0FDD" w:rsidP="00E40AE1">
      <w:pPr>
        <w:pStyle w:val="ListParagraph"/>
        <w:numPr>
          <w:ilvl w:val="0"/>
          <w:numId w:val="20"/>
        </w:numPr>
        <w:ind w:hanging="357"/>
        <w:rPr>
          <w:rFonts w:ascii="Arial" w:hAnsi="Arial" w:cs="Arial"/>
          <w:sz w:val="28"/>
          <w:szCs w:val="28"/>
        </w:rPr>
      </w:pPr>
      <w:r w:rsidRPr="007D0A3F">
        <w:rPr>
          <w:rFonts w:ascii="Arial" w:hAnsi="Arial" w:cs="Arial"/>
          <w:sz w:val="28"/>
          <w:szCs w:val="28"/>
        </w:rPr>
        <w:lastRenderedPageBreak/>
        <w:t>Create a climate where employees feel confident to discuss caring responsibilities in a supportive and confidential setting.</w:t>
      </w:r>
    </w:p>
    <w:p w:rsidR="00330DB8" w:rsidRPr="007D0A3F" w:rsidRDefault="00FC0FDD" w:rsidP="00E40AE1">
      <w:pPr>
        <w:pStyle w:val="ListParagraph"/>
        <w:numPr>
          <w:ilvl w:val="0"/>
          <w:numId w:val="20"/>
        </w:numPr>
        <w:rPr>
          <w:rFonts w:ascii="Arial" w:hAnsi="Arial" w:cs="Arial"/>
          <w:sz w:val="28"/>
          <w:szCs w:val="28"/>
        </w:rPr>
      </w:pPr>
      <w:r w:rsidRPr="007D0A3F">
        <w:rPr>
          <w:rFonts w:ascii="Arial" w:hAnsi="Arial" w:cs="Arial"/>
          <w:sz w:val="28"/>
          <w:szCs w:val="28"/>
        </w:rPr>
        <w:t>Arrange a meeting with the employee as soon as possible after a request is made.</w:t>
      </w:r>
    </w:p>
    <w:p w:rsidR="00330DB8" w:rsidRPr="007D0A3F" w:rsidRDefault="00FC0FDD" w:rsidP="00E40AE1">
      <w:pPr>
        <w:pStyle w:val="ListParagraph"/>
        <w:numPr>
          <w:ilvl w:val="0"/>
          <w:numId w:val="20"/>
        </w:numPr>
        <w:rPr>
          <w:rFonts w:ascii="Arial" w:hAnsi="Arial" w:cs="Arial"/>
          <w:sz w:val="28"/>
          <w:szCs w:val="28"/>
        </w:rPr>
      </w:pPr>
      <w:r w:rsidRPr="007D0A3F">
        <w:rPr>
          <w:rFonts w:ascii="Arial" w:hAnsi="Arial" w:cs="Arial"/>
          <w:sz w:val="28"/>
          <w:szCs w:val="28"/>
        </w:rPr>
        <w:t>Familiarise yourself with relevant HR policies before the meeting.</w:t>
      </w:r>
    </w:p>
    <w:p w:rsidR="00330DB8" w:rsidRPr="007D0A3F" w:rsidRDefault="00FC0FDD" w:rsidP="00E40AE1">
      <w:pPr>
        <w:pStyle w:val="ListParagraph"/>
        <w:numPr>
          <w:ilvl w:val="0"/>
          <w:numId w:val="20"/>
        </w:numPr>
        <w:rPr>
          <w:rFonts w:ascii="Arial" w:hAnsi="Arial" w:cs="Arial"/>
          <w:sz w:val="28"/>
          <w:szCs w:val="28"/>
        </w:rPr>
      </w:pPr>
      <w:r w:rsidRPr="007D0A3F">
        <w:rPr>
          <w:rFonts w:ascii="Arial" w:hAnsi="Arial" w:cs="Arial"/>
          <w:sz w:val="28"/>
          <w:szCs w:val="28"/>
        </w:rPr>
        <w:t>Treat all information in the passport and discussions in strict confidence.</w:t>
      </w:r>
    </w:p>
    <w:p w:rsidR="00330DB8" w:rsidRPr="007D0A3F" w:rsidRDefault="00FC0FDD" w:rsidP="00E40AE1">
      <w:pPr>
        <w:pStyle w:val="ListParagraph"/>
        <w:numPr>
          <w:ilvl w:val="0"/>
          <w:numId w:val="20"/>
        </w:numPr>
        <w:rPr>
          <w:rFonts w:ascii="Arial" w:hAnsi="Arial" w:cs="Arial"/>
          <w:sz w:val="28"/>
          <w:szCs w:val="28"/>
        </w:rPr>
      </w:pPr>
      <w:r w:rsidRPr="007D0A3F">
        <w:rPr>
          <w:rFonts w:ascii="Arial" w:hAnsi="Arial" w:cs="Arial"/>
          <w:sz w:val="28"/>
          <w:szCs w:val="28"/>
        </w:rPr>
        <w:t>Understand how caring responsibilities affect the employee’s work and what support can be offered.</w:t>
      </w:r>
    </w:p>
    <w:p w:rsidR="00330DB8" w:rsidRPr="007D0A3F" w:rsidRDefault="00FC0FDD" w:rsidP="00E40AE1">
      <w:pPr>
        <w:pStyle w:val="ListParagraph"/>
        <w:numPr>
          <w:ilvl w:val="0"/>
          <w:numId w:val="20"/>
        </w:numPr>
        <w:rPr>
          <w:rFonts w:ascii="Arial" w:hAnsi="Arial" w:cs="Arial"/>
          <w:sz w:val="28"/>
          <w:szCs w:val="28"/>
        </w:rPr>
      </w:pPr>
      <w:r w:rsidRPr="007D0A3F">
        <w:rPr>
          <w:rFonts w:ascii="Arial" w:hAnsi="Arial" w:cs="Arial"/>
          <w:sz w:val="28"/>
          <w:szCs w:val="28"/>
        </w:rPr>
        <w:t xml:space="preserve">Consider options such as flexible working, </w:t>
      </w:r>
      <w:proofErr w:type="spellStart"/>
      <w:r w:rsidRPr="007D0A3F">
        <w:rPr>
          <w:rFonts w:ascii="Arial" w:hAnsi="Arial" w:cs="Arial"/>
          <w:sz w:val="28"/>
          <w:szCs w:val="28"/>
        </w:rPr>
        <w:t>carers</w:t>
      </w:r>
      <w:proofErr w:type="spellEnd"/>
      <w:r w:rsidRPr="007D0A3F">
        <w:rPr>
          <w:rFonts w:ascii="Arial" w:hAnsi="Arial" w:cs="Arial"/>
          <w:sz w:val="28"/>
          <w:szCs w:val="28"/>
        </w:rPr>
        <w:t xml:space="preserve"> leave, and other support mechanisms</w:t>
      </w:r>
      <w:r w:rsidR="00E62F5D">
        <w:rPr>
          <w:rFonts w:ascii="Arial" w:hAnsi="Arial" w:cs="Arial"/>
          <w:sz w:val="28"/>
          <w:szCs w:val="28"/>
        </w:rPr>
        <w:t>, such as Peer Support</w:t>
      </w:r>
      <w:r w:rsidRPr="007D0A3F">
        <w:rPr>
          <w:rFonts w:ascii="Arial" w:hAnsi="Arial" w:cs="Arial"/>
          <w:sz w:val="28"/>
          <w:szCs w:val="28"/>
        </w:rPr>
        <w:t>.</w:t>
      </w:r>
    </w:p>
    <w:p w:rsidR="00330DB8" w:rsidRPr="007D0A3F" w:rsidRDefault="00FC0FDD" w:rsidP="00E40AE1">
      <w:pPr>
        <w:pStyle w:val="ListParagraph"/>
        <w:numPr>
          <w:ilvl w:val="0"/>
          <w:numId w:val="20"/>
        </w:numPr>
        <w:rPr>
          <w:rFonts w:ascii="Arial" w:hAnsi="Arial" w:cs="Arial"/>
          <w:sz w:val="28"/>
          <w:szCs w:val="28"/>
        </w:rPr>
      </w:pPr>
      <w:r w:rsidRPr="007D0A3F">
        <w:rPr>
          <w:rFonts w:ascii="Arial" w:hAnsi="Arial" w:cs="Arial"/>
          <w:sz w:val="28"/>
          <w:szCs w:val="28"/>
        </w:rPr>
        <w:t>Record agreements in the passport and set regular reviews.</w:t>
      </w:r>
    </w:p>
    <w:p w:rsidR="00330DB8" w:rsidRPr="007D0A3F" w:rsidRDefault="00FC0FDD" w:rsidP="00E40AE1">
      <w:pPr>
        <w:pStyle w:val="ListParagraph"/>
        <w:numPr>
          <w:ilvl w:val="0"/>
          <w:numId w:val="20"/>
        </w:numPr>
        <w:rPr>
          <w:rFonts w:ascii="Arial" w:hAnsi="Arial" w:cs="Arial"/>
          <w:sz w:val="28"/>
          <w:szCs w:val="28"/>
        </w:rPr>
      </w:pPr>
      <w:r w:rsidRPr="007D0A3F">
        <w:rPr>
          <w:rFonts w:ascii="Arial" w:hAnsi="Arial" w:cs="Arial"/>
          <w:sz w:val="28"/>
          <w:szCs w:val="28"/>
        </w:rPr>
        <w:t>Refer to relevant HR policies for formal changes.</w:t>
      </w:r>
    </w:p>
    <w:p w:rsidR="00E40AE1" w:rsidRDefault="00FC0FDD" w:rsidP="00E40AE1">
      <w:pPr>
        <w:pStyle w:val="ListParagraph"/>
        <w:numPr>
          <w:ilvl w:val="0"/>
          <w:numId w:val="20"/>
        </w:numPr>
        <w:rPr>
          <w:rFonts w:ascii="Arial" w:hAnsi="Arial" w:cs="Arial"/>
          <w:sz w:val="28"/>
          <w:szCs w:val="28"/>
        </w:rPr>
      </w:pPr>
      <w:r w:rsidRPr="007D0A3F">
        <w:rPr>
          <w:rFonts w:ascii="Arial" w:hAnsi="Arial" w:cs="Arial"/>
          <w:sz w:val="28"/>
          <w:szCs w:val="28"/>
        </w:rPr>
        <w:t>Remember: the passport belongs to the employee and is confidential. Do not share it without their permission.</w:t>
      </w:r>
    </w:p>
    <w:p w:rsidR="00E62F5D" w:rsidRDefault="00E62F5D" w:rsidP="00E62F5D">
      <w:pPr>
        <w:pStyle w:val="ListParagraph"/>
        <w:ind w:left="360"/>
        <w:rPr>
          <w:rFonts w:ascii="Arial" w:hAnsi="Arial" w:cs="Arial"/>
          <w:sz w:val="28"/>
          <w:szCs w:val="28"/>
        </w:rPr>
      </w:pPr>
    </w:p>
    <w:p w:rsidR="00330DB8" w:rsidRPr="00E40AE1" w:rsidRDefault="00FC0FDD" w:rsidP="00E40AE1">
      <w:pPr>
        <w:pStyle w:val="ListParagraph"/>
        <w:numPr>
          <w:ilvl w:val="0"/>
          <w:numId w:val="17"/>
        </w:numPr>
        <w:rPr>
          <w:rFonts w:ascii="Arial" w:hAnsi="Arial" w:cs="Arial"/>
          <w:b/>
          <w:sz w:val="28"/>
          <w:szCs w:val="28"/>
        </w:rPr>
      </w:pPr>
      <w:r w:rsidRPr="00E40AE1">
        <w:rPr>
          <w:rFonts w:ascii="Arial" w:hAnsi="Arial" w:cs="Arial"/>
          <w:b/>
          <w:sz w:val="28"/>
          <w:szCs w:val="28"/>
        </w:rPr>
        <w:t>Review and Changes</w:t>
      </w:r>
    </w:p>
    <w:p w:rsidR="00330DB8" w:rsidRPr="007D0A3F" w:rsidRDefault="00FC0FDD" w:rsidP="00E40AE1">
      <w:pPr>
        <w:rPr>
          <w:rFonts w:ascii="Arial" w:hAnsi="Arial" w:cs="Arial"/>
          <w:sz w:val="28"/>
          <w:szCs w:val="28"/>
        </w:rPr>
      </w:pPr>
      <w:r w:rsidRPr="007D0A3F">
        <w:rPr>
          <w:rFonts w:ascii="Arial" w:hAnsi="Arial" w:cs="Arial"/>
          <w:sz w:val="28"/>
          <w:szCs w:val="28"/>
        </w:rPr>
        <w:t xml:space="preserve">The passport should be reviewed when circumstances change or at least annually. Update the passport to reflect any agreed changes and actions. Only </w:t>
      </w:r>
      <w:r w:rsidR="00E62F5D">
        <w:rPr>
          <w:rFonts w:ascii="Arial" w:hAnsi="Arial" w:cs="Arial"/>
          <w:sz w:val="28"/>
          <w:szCs w:val="28"/>
        </w:rPr>
        <w:t xml:space="preserve">the </w:t>
      </w:r>
      <w:r w:rsidRPr="007D0A3F">
        <w:rPr>
          <w:rFonts w:ascii="Arial" w:hAnsi="Arial" w:cs="Arial"/>
          <w:sz w:val="28"/>
          <w:szCs w:val="28"/>
        </w:rPr>
        <w:t>summary information should be retained in the employee’s personal file, with detailed information held confidentially by the employee.</w:t>
      </w:r>
    </w:p>
    <w:p w:rsidR="00330DB8" w:rsidRPr="00E40AE1" w:rsidRDefault="00FC0FDD" w:rsidP="00E40AE1">
      <w:pPr>
        <w:pStyle w:val="ListParagraph"/>
        <w:numPr>
          <w:ilvl w:val="0"/>
          <w:numId w:val="17"/>
        </w:numPr>
        <w:rPr>
          <w:rFonts w:ascii="Arial" w:hAnsi="Arial" w:cs="Arial"/>
          <w:b/>
          <w:sz w:val="28"/>
          <w:szCs w:val="28"/>
        </w:rPr>
      </w:pPr>
      <w:r w:rsidRPr="00E40AE1">
        <w:rPr>
          <w:rFonts w:ascii="Arial" w:hAnsi="Arial" w:cs="Arial"/>
          <w:b/>
          <w:sz w:val="28"/>
          <w:szCs w:val="28"/>
        </w:rPr>
        <w:t>Additional Support</w:t>
      </w:r>
    </w:p>
    <w:p w:rsidR="00330DB8" w:rsidRDefault="00FC0FDD" w:rsidP="00E40AE1">
      <w:pPr>
        <w:rPr>
          <w:rFonts w:ascii="Arial" w:hAnsi="Arial" w:cs="Arial"/>
          <w:sz w:val="28"/>
          <w:szCs w:val="28"/>
        </w:rPr>
      </w:pPr>
      <w:r w:rsidRPr="007D0A3F">
        <w:rPr>
          <w:rFonts w:ascii="Arial" w:hAnsi="Arial" w:cs="Arial"/>
          <w:sz w:val="28"/>
          <w:szCs w:val="28"/>
        </w:rPr>
        <w:t>Discuss the con</w:t>
      </w:r>
      <w:r w:rsidR="00E62F5D">
        <w:rPr>
          <w:rFonts w:ascii="Arial" w:hAnsi="Arial" w:cs="Arial"/>
          <w:sz w:val="28"/>
          <w:szCs w:val="28"/>
        </w:rPr>
        <w:t>tents with appropriate contacts,</w:t>
      </w:r>
      <w:r w:rsidRPr="007D0A3F">
        <w:rPr>
          <w:rFonts w:ascii="Arial" w:hAnsi="Arial" w:cs="Arial"/>
          <w:sz w:val="28"/>
          <w:szCs w:val="28"/>
        </w:rPr>
        <w:t xml:space="preserve"> if needed. For further support or guidance, contact the </w:t>
      </w:r>
      <w:hyperlink r:id="rId11" w:history="1">
        <w:r w:rsidRPr="00E62F5D">
          <w:rPr>
            <w:rStyle w:val="Hyperlink"/>
            <w:rFonts w:ascii="Arial" w:hAnsi="Arial" w:cs="Arial"/>
            <w:sz w:val="28"/>
            <w:szCs w:val="28"/>
          </w:rPr>
          <w:t>Staff Experience Mailbox</w:t>
        </w:r>
      </w:hyperlink>
      <w:r w:rsidR="00321DA4" w:rsidRPr="00321DA4">
        <w:rPr>
          <w:rStyle w:val="Hyperlink"/>
          <w:rFonts w:ascii="Arial" w:hAnsi="Arial" w:cs="Arial"/>
          <w:color w:val="auto"/>
          <w:sz w:val="28"/>
          <w:szCs w:val="28"/>
          <w:u w:val="none"/>
        </w:rPr>
        <w:t xml:space="preserve">, and you may find helpful information within the </w:t>
      </w:r>
      <w:r w:rsidR="00321DA4">
        <w:rPr>
          <w:rStyle w:val="Hyperlink"/>
          <w:rFonts w:ascii="Arial" w:hAnsi="Arial" w:cs="Arial"/>
          <w:color w:val="auto"/>
          <w:sz w:val="28"/>
          <w:szCs w:val="28"/>
          <w:u w:val="none"/>
        </w:rPr>
        <w:t xml:space="preserve">NHSGGC </w:t>
      </w:r>
      <w:proofErr w:type="spellStart"/>
      <w:r w:rsidR="00321DA4" w:rsidRPr="00321DA4">
        <w:rPr>
          <w:rStyle w:val="Hyperlink"/>
          <w:rFonts w:ascii="Arial" w:hAnsi="Arial" w:cs="Arial"/>
          <w:color w:val="auto"/>
          <w:sz w:val="28"/>
          <w:szCs w:val="28"/>
          <w:u w:val="none"/>
        </w:rPr>
        <w:t>Carer</w:t>
      </w:r>
      <w:proofErr w:type="spellEnd"/>
      <w:r w:rsidR="00321DA4" w:rsidRPr="00321DA4">
        <w:rPr>
          <w:rStyle w:val="Hyperlink"/>
          <w:rFonts w:ascii="Arial" w:hAnsi="Arial" w:cs="Arial"/>
          <w:color w:val="auto"/>
          <w:sz w:val="28"/>
          <w:szCs w:val="28"/>
          <w:u w:val="none"/>
        </w:rPr>
        <w:t xml:space="preserve"> Guide</w:t>
      </w:r>
      <w:r w:rsidRPr="007D0A3F">
        <w:rPr>
          <w:rFonts w:ascii="Arial" w:hAnsi="Arial" w:cs="Arial"/>
          <w:sz w:val="28"/>
          <w:szCs w:val="28"/>
        </w:rPr>
        <w:t>.</w:t>
      </w:r>
    </w:p>
    <w:p w:rsidR="002D522B" w:rsidRPr="002D522B" w:rsidRDefault="002D522B" w:rsidP="002D522B">
      <w:pPr>
        <w:spacing w:after="120" w:line="240" w:lineRule="auto"/>
        <w:rPr>
          <w:rStyle w:val="Strong"/>
          <w:rFonts w:ascii="Arial" w:hAnsi="Arial" w:cs="Arial"/>
          <w:b w:val="0"/>
          <w:sz w:val="28"/>
        </w:rPr>
      </w:pPr>
      <w:r w:rsidRPr="002D522B">
        <w:rPr>
          <w:rStyle w:val="Strong"/>
          <w:rFonts w:ascii="Arial" w:hAnsi="Arial" w:cs="Arial"/>
          <w:b w:val="0"/>
          <w:sz w:val="28"/>
        </w:rPr>
        <w:t>If you require support with parental leave, other types of special leave or sickness absence, please refer to the following p</w:t>
      </w:r>
      <w:bookmarkStart w:id="0" w:name="_GoBack"/>
      <w:bookmarkEnd w:id="0"/>
      <w:r w:rsidRPr="002D522B">
        <w:rPr>
          <w:rStyle w:val="Strong"/>
          <w:rFonts w:ascii="Arial" w:hAnsi="Arial" w:cs="Arial"/>
          <w:b w:val="0"/>
          <w:sz w:val="28"/>
        </w:rPr>
        <w:t>olicies for guidance:</w:t>
      </w:r>
    </w:p>
    <w:p w:rsidR="002D522B" w:rsidRDefault="00321DA4" w:rsidP="002D522B">
      <w:pPr>
        <w:numPr>
          <w:ilvl w:val="0"/>
          <w:numId w:val="24"/>
        </w:numPr>
        <w:spacing w:after="120" w:line="240" w:lineRule="auto"/>
        <w:rPr>
          <w:rStyle w:val="Strong"/>
          <w:b w:val="0"/>
        </w:rPr>
      </w:pPr>
      <w:hyperlink r:id="rId12" w:history="1">
        <w:r w:rsidR="002D522B" w:rsidRPr="005570D9">
          <w:rPr>
            <w:rStyle w:val="Hyperlink"/>
            <w:sz w:val="28"/>
          </w:rPr>
          <w:t>Once for Scotland Attendance Policy</w:t>
        </w:r>
      </w:hyperlink>
    </w:p>
    <w:p w:rsidR="002D522B" w:rsidRDefault="00321DA4" w:rsidP="002D522B">
      <w:pPr>
        <w:numPr>
          <w:ilvl w:val="0"/>
          <w:numId w:val="24"/>
        </w:numPr>
        <w:spacing w:after="120" w:line="240" w:lineRule="auto"/>
        <w:rPr>
          <w:rStyle w:val="Strong"/>
          <w:b w:val="0"/>
        </w:rPr>
      </w:pPr>
      <w:hyperlink r:id="rId13" w:history="1">
        <w:r w:rsidR="002D522B" w:rsidRPr="005570D9">
          <w:rPr>
            <w:rStyle w:val="Hyperlink"/>
            <w:sz w:val="28"/>
          </w:rPr>
          <w:t>Once for Scotland Special Leave Policy</w:t>
        </w:r>
      </w:hyperlink>
    </w:p>
    <w:p w:rsidR="002D522B" w:rsidRPr="00A31DD7" w:rsidRDefault="00321DA4" w:rsidP="002D522B">
      <w:pPr>
        <w:numPr>
          <w:ilvl w:val="0"/>
          <w:numId w:val="24"/>
        </w:numPr>
        <w:spacing w:after="120" w:line="240" w:lineRule="auto"/>
        <w:rPr>
          <w:bCs/>
          <w:sz w:val="28"/>
        </w:rPr>
      </w:pPr>
      <w:hyperlink r:id="rId14" w:history="1">
        <w:r w:rsidR="002D522B" w:rsidRPr="005570D9">
          <w:rPr>
            <w:rStyle w:val="Hyperlink"/>
            <w:sz w:val="28"/>
          </w:rPr>
          <w:t>Once for Scotland Parental Leave Policy</w:t>
        </w:r>
      </w:hyperlink>
    </w:p>
    <w:p w:rsidR="002D522B" w:rsidRDefault="002D522B" w:rsidP="00E40AE1">
      <w:pPr>
        <w:rPr>
          <w:rFonts w:ascii="Arial" w:hAnsi="Arial" w:cs="Arial"/>
          <w:sz w:val="28"/>
          <w:szCs w:val="28"/>
        </w:rPr>
      </w:pPr>
    </w:p>
    <w:p w:rsidR="002D522B" w:rsidRPr="002D522B" w:rsidRDefault="002D522B" w:rsidP="002D522B">
      <w:pPr>
        <w:numPr>
          <w:ilvl w:val="0"/>
          <w:numId w:val="22"/>
        </w:numPr>
        <w:spacing w:after="0" w:line="240" w:lineRule="auto"/>
        <w:rPr>
          <w:rStyle w:val="Strong"/>
          <w:rFonts w:ascii="Arial" w:hAnsi="Arial" w:cs="Arial"/>
          <w:sz w:val="28"/>
        </w:rPr>
      </w:pPr>
      <w:r w:rsidRPr="002D522B">
        <w:rPr>
          <w:rStyle w:val="Strong"/>
          <w:rFonts w:ascii="Arial" w:hAnsi="Arial" w:cs="Arial"/>
          <w:sz w:val="28"/>
        </w:rPr>
        <w:t xml:space="preserve">Health and Wellbeing </w:t>
      </w:r>
    </w:p>
    <w:p w:rsidR="002D522B" w:rsidRPr="00736CBE" w:rsidRDefault="002D522B" w:rsidP="002D522B">
      <w:pPr>
        <w:spacing w:after="0" w:line="240" w:lineRule="auto"/>
        <w:ind w:left="720"/>
        <w:rPr>
          <w:rStyle w:val="Strong"/>
        </w:rPr>
      </w:pPr>
    </w:p>
    <w:p w:rsidR="002D522B" w:rsidRPr="0013624B" w:rsidRDefault="002D522B" w:rsidP="002D522B">
      <w:pPr>
        <w:pStyle w:val="NormalWeb"/>
        <w:shd w:val="clear" w:color="auto" w:fill="FFFFFF"/>
        <w:spacing w:after="0"/>
        <w:rPr>
          <w:rFonts w:ascii="Arial" w:hAnsi="Arial" w:cs="Arial"/>
          <w:sz w:val="28"/>
          <w:szCs w:val="30"/>
        </w:rPr>
      </w:pPr>
      <w:r>
        <w:rPr>
          <w:rFonts w:ascii="Arial" w:hAnsi="Arial" w:cs="Arial"/>
          <w:sz w:val="28"/>
          <w:szCs w:val="30"/>
        </w:rPr>
        <w:t xml:space="preserve">The </w:t>
      </w:r>
      <w:hyperlink r:id="rId15" w:history="1">
        <w:r w:rsidRPr="00CF4345">
          <w:rPr>
            <w:rStyle w:val="Hyperlink"/>
            <w:rFonts w:ascii="Arial" w:hAnsi="Arial" w:cs="Arial"/>
            <w:sz w:val="28"/>
            <w:szCs w:val="30"/>
          </w:rPr>
          <w:t>Occupational Health Service</w:t>
        </w:r>
      </w:hyperlink>
      <w:r>
        <w:rPr>
          <w:rFonts w:ascii="Arial" w:hAnsi="Arial" w:cs="Arial"/>
          <w:sz w:val="28"/>
          <w:szCs w:val="30"/>
        </w:rPr>
        <w:t xml:space="preserve"> can provide health and wellbeing support, should you need this whilst undertaking your caring responsibilities</w:t>
      </w:r>
      <w:r w:rsidRPr="00736CBE">
        <w:rPr>
          <w:rFonts w:ascii="Arial" w:hAnsi="Arial" w:cs="Arial"/>
          <w:sz w:val="28"/>
          <w:szCs w:val="30"/>
        </w:rPr>
        <w:t>.</w:t>
      </w:r>
      <w:r>
        <w:rPr>
          <w:rFonts w:ascii="Arial" w:hAnsi="Arial" w:cs="Arial"/>
          <w:sz w:val="28"/>
          <w:szCs w:val="30"/>
        </w:rPr>
        <w:t xml:space="preserve"> In addition, we have a dedicated NHSGGC</w:t>
      </w:r>
      <w:r w:rsidRPr="0013624B">
        <w:rPr>
          <w:rFonts w:ascii="Arial" w:hAnsi="Arial" w:cs="Arial"/>
          <w:sz w:val="28"/>
          <w:szCs w:val="30"/>
        </w:rPr>
        <w:t xml:space="preserve"> </w:t>
      </w:r>
      <w:proofErr w:type="spellStart"/>
      <w:r w:rsidRPr="0013624B">
        <w:rPr>
          <w:rFonts w:ascii="Arial" w:hAnsi="Arial" w:cs="Arial"/>
          <w:sz w:val="28"/>
          <w:szCs w:val="30"/>
        </w:rPr>
        <w:t>Carer</w:t>
      </w:r>
      <w:proofErr w:type="spellEnd"/>
      <w:r w:rsidRPr="0013624B">
        <w:rPr>
          <w:rFonts w:ascii="Arial" w:hAnsi="Arial" w:cs="Arial"/>
          <w:sz w:val="28"/>
          <w:szCs w:val="30"/>
        </w:rPr>
        <w:t xml:space="preserve"> Peer Support Hub.</w:t>
      </w:r>
    </w:p>
    <w:p w:rsidR="002D522B" w:rsidRDefault="002D522B" w:rsidP="002D522B">
      <w:pPr>
        <w:pStyle w:val="NormalWeb"/>
        <w:shd w:val="clear" w:color="auto" w:fill="FFFFFF"/>
        <w:spacing w:after="0"/>
        <w:rPr>
          <w:rFonts w:ascii="Arial" w:hAnsi="Arial" w:cs="Arial"/>
          <w:sz w:val="28"/>
          <w:szCs w:val="30"/>
        </w:rPr>
      </w:pPr>
      <w:r>
        <w:rPr>
          <w:rFonts w:ascii="Arial" w:hAnsi="Arial" w:cs="Arial"/>
          <w:sz w:val="28"/>
          <w:szCs w:val="30"/>
        </w:rPr>
        <w:t>W</w:t>
      </w:r>
      <w:r w:rsidRPr="0013624B">
        <w:rPr>
          <w:rFonts w:ascii="Arial" w:hAnsi="Arial" w:cs="Arial"/>
          <w:sz w:val="28"/>
          <w:szCs w:val="30"/>
        </w:rPr>
        <w:t xml:space="preserve">ith the guidance and expertise of our </w:t>
      </w:r>
      <w:hyperlink r:id="rId16" w:history="1">
        <w:r w:rsidRPr="0013624B">
          <w:rPr>
            <w:rStyle w:val="Hyperlink"/>
            <w:rFonts w:ascii="Arial" w:hAnsi="Arial" w:cs="Arial"/>
            <w:sz w:val="28"/>
            <w:szCs w:val="30"/>
          </w:rPr>
          <w:t>Peer Support Team</w:t>
        </w:r>
      </w:hyperlink>
      <w:r w:rsidRPr="0013624B">
        <w:rPr>
          <w:rFonts w:ascii="Arial" w:hAnsi="Arial" w:cs="Arial"/>
          <w:sz w:val="28"/>
          <w:szCs w:val="30"/>
        </w:rPr>
        <w:t xml:space="preserve">, the </w:t>
      </w:r>
      <w:proofErr w:type="spellStart"/>
      <w:r w:rsidRPr="0013624B">
        <w:rPr>
          <w:rFonts w:ascii="Arial" w:hAnsi="Arial" w:cs="Arial"/>
          <w:sz w:val="28"/>
          <w:szCs w:val="30"/>
        </w:rPr>
        <w:t>Carer</w:t>
      </w:r>
      <w:proofErr w:type="spellEnd"/>
      <w:r w:rsidRPr="0013624B">
        <w:rPr>
          <w:rFonts w:ascii="Arial" w:hAnsi="Arial" w:cs="Arial"/>
          <w:sz w:val="28"/>
          <w:szCs w:val="30"/>
        </w:rPr>
        <w:t xml:space="preserve"> Peer Support Hub aims to:</w:t>
      </w:r>
    </w:p>
    <w:p w:rsidR="002D522B" w:rsidRDefault="002D522B" w:rsidP="002D522B">
      <w:pPr>
        <w:pStyle w:val="NormalWeb"/>
        <w:shd w:val="clear" w:color="auto" w:fill="FFFFFF"/>
        <w:spacing w:after="0"/>
        <w:rPr>
          <w:rFonts w:ascii="Arial" w:hAnsi="Arial" w:cs="Arial"/>
          <w:sz w:val="28"/>
          <w:szCs w:val="30"/>
        </w:rPr>
      </w:pPr>
    </w:p>
    <w:p w:rsidR="002D522B" w:rsidRPr="0013624B" w:rsidRDefault="002D522B" w:rsidP="002D522B">
      <w:pPr>
        <w:pStyle w:val="NormalWeb"/>
        <w:numPr>
          <w:ilvl w:val="0"/>
          <w:numId w:val="23"/>
        </w:numPr>
        <w:shd w:val="clear" w:color="auto" w:fill="FFFFFF"/>
        <w:spacing w:after="0" w:line="240" w:lineRule="auto"/>
        <w:rPr>
          <w:rFonts w:ascii="Arial" w:hAnsi="Arial" w:cs="Arial"/>
          <w:sz w:val="28"/>
          <w:szCs w:val="30"/>
        </w:rPr>
      </w:pPr>
      <w:r w:rsidRPr="0013624B">
        <w:rPr>
          <w:rFonts w:ascii="Arial" w:hAnsi="Arial" w:cs="Arial"/>
          <w:sz w:val="28"/>
          <w:szCs w:val="30"/>
        </w:rPr>
        <w:t xml:space="preserve">Provide a supportive space to talk about </w:t>
      </w:r>
      <w:proofErr w:type="spellStart"/>
      <w:r w:rsidRPr="0013624B">
        <w:rPr>
          <w:rFonts w:ascii="Arial" w:hAnsi="Arial" w:cs="Arial"/>
          <w:sz w:val="28"/>
          <w:szCs w:val="30"/>
        </w:rPr>
        <w:t>carer</w:t>
      </w:r>
      <w:proofErr w:type="spellEnd"/>
      <w:r w:rsidRPr="0013624B">
        <w:rPr>
          <w:rFonts w:ascii="Arial" w:hAnsi="Arial" w:cs="Arial"/>
          <w:sz w:val="28"/>
          <w:szCs w:val="30"/>
        </w:rPr>
        <w:t>-specific challenges</w:t>
      </w:r>
    </w:p>
    <w:p w:rsidR="002D522B" w:rsidRPr="0013624B" w:rsidRDefault="002D522B" w:rsidP="002D522B">
      <w:pPr>
        <w:pStyle w:val="NormalWeb"/>
        <w:numPr>
          <w:ilvl w:val="0"/>
          <w:numId w:val="23"/>
        </w:numPr>
        <w:shd w:val="clear" w:color="auto" w:fill="FFFFFF"/>
        <w:spacing w:after="0" w:line="240" w:lineRule="auto"/>
        <w:rPr>
          <w:rFonts w:ascii="Arial" w:hAnsi="Arial" w:cs="Arial"/>
          <w:sz w:val="28"/>
          <w:szCs w:val="30"/>
        </w:rPr>
      </w:pPr>
      <w:r w:rsidRPr="0013624B">
        <w:rPr>
          <w:rFonts w:ascii="Arial" w:hAnsi="Arial" w:cs="Arial"/>
          <w:sz w:val="28"/>
          <w:szCs w:val="30"/>
        </w:rPr>
        <w:t>Offer networking opportunities to connect with others who share similar experiences</w:t>
      </w:r>
    </w:p>
    <w:p w:rsidR="002D522B" w:rsidRDefault="002D522B" w:rsidP="002D522B">
      <w:pPr>
        <w:pStyle w:val="NormalWeb"/>
        <w:numPr>
          <w:ilvl w:val="0"/>
          <w:numId w:val="23"/>
        </w:numPr>
        <w:shd w:val="clear" w:color="auto" w:fill="FFFFFF"/>
        <w:spacing w:after="0" w:line="240" w:lineRule="auto"/>
        <w:rPr>
          <w:rFonts w:ascii="Arial" w:hAnsi="Arial" w:cs="Arial"/>
          <w:sz w:val="28"/>
          <w:szCs w:val="30"/>
        </w:rPr>
      </w:pPr>
      <w:r w:rsidRPr="0013624B">
        <w:rPr>
          <w:rFonts w:ascii="Arial" w:hAnsi="Arial" w:cs="Arial"/>
          <w:sz w:val="28"/>
          <w:szCs w:val="30"/>
        </w:rPr>
        <w:t>Be a supportive, listening ear whenever it’s needed</w:t>
      </w:r>
    </w:p>
    <w:p w:rsidR="002D522B" w:rsidRPr="0013624B" w:rsidRDefault="002D522B" w:rsidP="002D522B">
      <w:pPr>
        <w:pStyle w:val="NormalWeb"/>
        <w:shd w:val="clear" w:color="auto" w:fill="FFFFFF"/>
        <w:spacing w:after="0"/>
        <w:ind w:left="720"/>
        <w:rPr>
          <w:rFonts w:ascii="Arial" w:hAnsi="Arial" w:cs="Arial"/>
          <w:sz w:val="28"/>
          <w:szCs w:val="30"/>
        </w:rPr>
      </w:pPr>
    </w:p>
    <w:p w:rsidR="002D522B" w:rsidRDefault="002D522B" w:rsidP="002D522B">
      <w:pPr>
        <w:pStyle w:val="NormalWeb"/>
        <w:shd w:val="clear" w:color="auto" w:fill="FFFFFF"/>
        <w:spacing w:after="0"/>
        <w:rPr>
          <w:rFonts w:ascii="Arial" w:hAnsi="Arial" w:cs="Arial"/>
          <w:sz w:val="28"/>
          <w:szCs w:val="30"/>
        </w:rPr>
      </w:pPr>
      <w:r w:rsidRPr="0013624B">
        <w:rPr>
          <w:rFonts w:ascii="Arial" w:hAnsi="Arial" w:cs="Arial"/>
          <w:sz w:val="28"/>
          <w:szCs w:val="30"/>
        </w:rPr>
        <w:t xml:space="preserve">If you would like to get in touch with a peer supporter in the </w:t>
      </w:r>
      <w:proofErr w:type="spellStart"/>
      <w:r w:rsidRPr="0013624B">
        <w:rPr>
          <w:rFonts w:ascii="Arial" w:hAnsi="Arial" w:cs="Arial"/>
          <w:sz w:val="28"/>
          <w:szCs w:val="30"/>
        </w:rPr>
        <w:t>Carer</w:t>
      </w:r>
      <w:proofErr w:type="spellEnd"/>
      <w:r w:rsidRPr="0013624B">
        <w:rPr>
          <w:rFonts w:ascii="Arial" w:hAnsi="Arial" w:cs="Arial"/>
          <w:sz w:val="28"/>
          <w:szCs w:val="30"/>
        </w:rPr>
        <w:t xml:space="preserve"> Hub, please email </w:t>
      </w:r>
      <w:hyperlink r:id="rId17" w:history="1">
        <w:r w:rsidRPr="0013624B">
          <w:rPr>
            <w:rStyle w:val="Hyperlink"/>
            <w:rFonts w:ascii="Arial" w:hAnsi="Arial" w:cs="Arial"/>
            <w:sz w:val="28"/>
            <w:szCs w:val="30"/>
          </w:rPr>
          <w:t>ggc.peer.support@nhs.scot</w:t>
        </w:r>
      </w:hyperlink>
      <w:r w:rsidRPr="0013624B">
        <w:rPr>
          <w:rFonts w:ascii="Arial" w:hAnsi="Arial" w:cs="Arial"/>
          <w:sz w:val="28"/>
          <w:szCs w:val="30"/>
        </w:rPr>
        <w:t xml:space="preserve">, </w:t>
      </w:r>
      <w:r>
        <w:rPr>
          <w:rFonts w:ascii="Arial" w:hAnsi="Arial" w:cs="Arial"/>
          <w:sz w:val="28"/>
          <w:szCs w:val="30"/>
        </w:rPr>
        <w:t>adding</w:t>
      </w:r>
      <w:r w:rsidRPr="0013624B">
        <w:rPr>
          <w:rFonts w:ascii="Arial" w:hAnsi="Arial" w:cs="Arial"/>
          <w:sz w:val="28"/>
          <w:szCs w:val="30"/>
        </w:rPr>
        <w:t xml:space="preserve"> '</w:t>
      </w:r>
      <w:proofErr w:type="spellStart"/>
      <w:r w:rsidRPr="0013624B">
        <w:rPr>
          <w:rFonts w:ascii="Arial" w:hAnsi="Arial" w:cs="Arial"/>
          <w:sz w:val="28"/>
          <w:szCs w:val="30"/>
        </w:rPr>
        <w:t>Carers</w:t>
      </w:r>
      <w:proofErr w:type="spellEnd"/>
      <w:r w:rsidRPr="0013624B">
        <w:rPr>
          <w:rFonts w:ascii="Arial" w:hAnsi="Arial" w:cs="Arial"/>
          <w:sz w:val="28"/>
          <w:szCs w:val="30"/>
        </w:rPr>
        <w:t xml:space="preserve"> Hub' to the subject line.</w:t>
      </w:r>
    </w:p>
    <w:p w:rsidR="002D522B" w:rsidRPr="00736CBE" w:rsidRDefault="002D522B" w:rsidP="002D522B">
      <w:pPr>
        <w:pStyle w:val="NormalWeb"/>
        <w:shd w:val="clear" w:color="auto" w:fill="FFFFFF"/>
        <w:spacing w:after="0"/>
        <w:rPr>
          <w:rFonts w:ascii="Arial" w:hAnsi="Arial" w:cs="Arial"/>
          <w:sz w:val="28"/>
          <w:szCs w:val="30"/>
        </w:rPr>
      </w:pPr>
    </w:p>
    <w:p w:rsidR="002D522B" w:rsidRPr="00736CBE" w:rsidRDefault="002D522B" w:rsidP="002D522B">
      <w:pPr>
        <w:pStyle w:val="NormalWeb"/>
        <w:shd w:val="clear" w:color="auto" w:fill="FFFFFF"/>
        <w:spacing w:after="0"/>
        <w:rPr>
          <w:rFonts w:ascii="Arial" w:hAnsi="Arial" w:cs="Arial"/>
          <w:sz w:val="28"/>
          <w:szCs w:val="30"/>
        </w:rPr>
      </w:pPr>
      <w:r w:rsidRPr="00736CBE">
        <w:rPr>
          <w:rFonts w:ascii="Arial" w:hAnsi="Arial" w:cs="Arial"/>
          <w:sz w:val="28"/>
          <w:szCs w:val="30"/>
        </w:rPr>
        <w:t>You can also drop-in, call or email the</w:t>
      </w:r>
      <w:r>
        <w:rPr>
          <w:rFonts w:ascii="Arial" w:hAnsi="Arial" w:cs="Arial"/>
          <w:sz w:val="28"/>
          <w:szCs w:val="30"/>
        </w:rPr>
        <w:t xml:space="preserve"> </w:t>
      </w:r>
      <w:hyperlink r:id="rId18" w:history="1">
        <w:r>
          <w:rPr>
            <w:rStyle w:val="Hyperlink"/>
            <w:rFonts w:ascii="Arial" w:hAnsi="Arial" w:cs="Arial"/>
            <w:color w:val="027398"/>
            <w:sz w:val="28"/>
            <w:szCs w:val="30"/>
          </w:rPr>
          <w:t>Support and Information Service</w:t>
        </w:r>
      </w:hyperlink>
      <w:r>
        <w:rPr>
          <w:rFonts w:ascii="Arial" w:hAnsi="Arial" w:cs="Arial"/>
          <w:color w:val="4A4A49"/>
          <w:sz w:val="28"/>
          <w:szCs w:val="30"/>
        </w:rPr>
        <w:t xml:space="preserve">, </w:t>
      </w:r>
      <w:r w:rsidRPr="002D522B">
        <w:rPr>
          <w:rFonts w:ascii="Arial" w:hAnsi="Arial" w:cs="Arial"/>
          <w:sz w:val="28"/>
          <w:szCs w:val="30"/>
        </w:rPr>
        <w:t xml:space="preserve">and the </w:t>
      </w:r>
      <w:hyperlink r:id="rId19" w:history="1">
        <w:r>
          <w:rPr>
            <w:rStyle w:val="Hyperlink"/>
            <w:rFonts w:ascii="Arial" w:hAnsi="Arial" w:cs="Arial"/>
            <w:color w:val="027398"/>
            <w:sz w:val="28"/>
            <w:szCs w:val="30"/>
          </w:rPr>
          <w:t>Spiritual Care team</w:t>
        </w:r>
      </w:hyperlink>
      <w:r>
        <w:rPr>
          <w:rFonts w:ascii="Arial" w:hAnsi="Arial" w:cs="Arial"/>
          <w:color w:val="4A4A49"/>
          <w:sz w:val="28"/>
          <w:szCs w:val="30"/>
        </w:rPr>
        <w:t xml:space="preserve"> </w:t>
      </w:r>
      <w:r w:rsidRPr="002D522B">
        <w:rPr>
          <w:rFonts w:ascii="Arial" w:hAnsi="Arial" w:cs="Arial"/>
          <w:sz w:val="28"/>
          <w:szCs w:val="30"/>
        </w:rPr>
        <w:t xml:space="preserve">can also provide confidential spiritual, </w:t>
      </w:r>
      <w:r w:rsidRPr="00736CBE">
        <w:rPr>
          <w:rFonts w:ascii="Arial" w:hAnsi="Arial" w:cs="Arial"/>
          <w:sz w:val="28"/>
          <w:szCs w:val="30"/>
        </w:rPr>
        <w:t xml:space="preserve">emotional and bereavement care and support. </w:t>
      </w:r>
    </w:p>
    <w:p w:rsidR="00E62F5D" w:rsidRDefault="00E62F5D" w:rsidP="00E40AE1">
      <w:pPr>
        <w:rPr>
          <w:rFonts w:ascii="Arial" w:hAnsi="Arial" w:cs="Arial"/>
          <w:sz w:val="28"/>
          <w:szCs w:val="28"/>
        </w:rPr>
      </w:pPr>
    </w:p>
    <w:p w:rsidR="00E62F5D" w:rsidRDefault="00E62F5D" w:rsidP="00E40AE1">
      <w:pPr>
        <w:rPr>
          <w:rFonts w:ascii="Arial" w:hAnsi="Arial" w:cs="Arial"/>
          <w:sz w:val="28"/>
          <w:szCs w:val="28"/>
        </w:rPr>
      </w:pPr>
    </w:p>
    <w:p w:rsidR="00E62F5D" w:rsidRDefault="00E62F5D" w:rsidP="00E40AE1">
      <w:pPr>
        <w:rPr>
          <w:rFonts w:ascii="Arial" w:hAnsi="Arial" w:cs="Arial"/>
          <w:sz w:val="28"/>
          <w:szCs w:val="28"/>
        </w:rPr>
      </w:pPr>
    </w:p>
    <w:p w:rsidR="00E46EFF" w:rsidRDefault="00E46EFF" w:rsidP="00E40AE1">
      <w:pPr>
        <w:rPr>
          <w:rFonts w:ascii="Arial" w:hAnsi="Arial" w:cs="Arial"/>
          <w:sz w:val="28"/>
          <w:szCs w:val="28"/>
        </w:rPr>
      </w:pPr>
    </w:p>
    <w:p w:rsidR="00E46EFF" w:rsidRDefault="00E46EFF" w:rsidP="00E40AE1">
      <w:pPr>
        <w:rPr>
          <w:rFonts w:ascii="Arial" w:hAnsi="Arial" w:cs="Arial"/>
          <w:sz w:val="28"/>
          <w:szCs w:val="28"/>
        </w:rPr>
      </w:pPr>
    </w:p>
    <w:p w:rsidR="00E62F5D" w:rsidRDefault="00E62F5D" w:rsidP="00E40AE1">
      <w:pPr>
        <w:rPr>
          <w:rFonts w:ascii="Arial" w:hAnsi="Arial" w:cs="Arial"/>
          <w:sz w:val="28"/>
          <w:szCs w:val="28"/>
        </w:rPr>
      </w:pPr>
    </w:p>
    <w:p w:rsidR="00E62F5D" w:rsidRDefault="00E62F5D" w:rsidP="00E40AE1">
      <w:pPr>
        <w:rPr>
          <w:rFonts w:ascii="Arial" w:hAnsi="Arial" w:cs="Arial"/>
          <w:sz w:val="28"/>
          <w:szCs w:val="28"/>
        </w:rPr>
      </w:pPr>
    </w:p>
    <w:p w:rsidR="002D522B" w:rsidRDefault="002D522B" w:rsidP="00E40AE1">
      <w:pPr>
        <w:rPr>
          <w:rFonts w:ascii="Arial" w:hAnsi="Arial" w:cs="Arial"/>
          <w:sz w:val="28"/>
          <w:szCs w:val="28"/>
        </w:rPr>
      </w:pPr>
    </w:p>
    <w:p w:rsidR="002D522B" w:rsidRDefault="002D522B" w:rsidP="00E40AE1">
      <w:pPr>
        <w:rPr>
          <w:rFonts w:ascii="Arial" w:hAnsi="Arial" w:cs="Arial"/>
          <w:sz w:val="28"/>
          <w:szCs w:val="28"/>
        </w:rPr>
      </w:pPr>
    </w:p>
    <w:p w:rsidR="00330DB8" w:rsidRPr="00E40AE1" w:rsidRDefault="00E40AE1" w:rsidP="007D0A3F">
      <w:pPr>
        <w:rPr>
          <w:rFonts w:ascii="Arial" w:hAnsi="Arial" w:cs="Arial"/>
          <w:b/>
          <w:sz w:val="28"/>
          <w:szCs w:val="28"/>
          <w:u w:val="single"/>
        </w:rPr>
      </w:pPr>
      <w:r>
        <w:rPr>
          <w:rFonts w:ascii="Arial" w:hAnsi="Arial" w:cs="Arial"/>
          <w:b/>
          <w:sz w:val="28"/>
          <w:szCs w:val="28"/>
          <w:u w:val="single"/>
        </w:rPr>
        <w:t xml:space="preserve">Section 2: </w:t>
      </w:r>
      <w:proofErr w:type="spellStart"/>
      <w:r w:rsidR="00E46EFF">
        <w:rPr>
          <w:rFonts w:ascii="Arial" w:hAnsi="Arial" w:cs="Arial"/>
          <w:b/>
          <w:sz w:val="28"/>
          <w:szCs w:val="28"/>
          <w:u w:val="single"/>
        </w:rPr>
        <w:t>Carer</w:t>
      </w:r>
      <w:proofErr w:type="spellEnd"/>
      <w:r w:rsidR="007D0A3F" w:rsidRPr="00E40AE1">
        <w:rPr>
          <w:rFonts w:ascii="Arial" w:hAnsi="Arial" w:cs="Arial"/>
          <w:b/>
          <w:sz w:val="28"/>
          <w:szCs w:val="28"/>
          <w:u w:val="single"/>
        </w:rPr>
        <w:t xml:space="preserve"> Passport</w:t>
      </w:r>
    </w:p>
    <w:p w:rsidR="00330DB8" w:rsidRPr="00E40AE1" w:rsidRDefault="00FC0FDD" w:rsidP="00E40AE1">
      <w:pPr>
        <w:pStyle w:val="ListParagraph"/>
        <w:numPr>
          <w:ilvl w:val="0"/>
          <w:numId w:val="21"/>
        </w:numPr>
        <w:rPr>
          <w:rFonts w:ascii="Arial" w:hAnsi="Arial" w:cs="Arial"/>
          <w:b/>
          <w:sz w:val="28"/>
          <w:szCs w:val="28"/>
        </w:rPr>
      </w:pPr>
      <w:r w:rsidRPr="00E40AE1">
        <w:rPr>
          <w:rFonts w:ascii="Arial" w:hAnsi="Arial" w:cs="Arial"/>
          <w:b/>
          <w:sz w:val="28"/>
          <w:szCs w:val="28"/>
        </w:rPr>
        <w:t>Caring Responsibilities and Impact</w:t>
      </w:r>
    </w:p>
    <w:p w:rsidR="00330DB8" w:rsidRDefault="00FC0FDD" w:rsidP="007D0A3F">
      <w:pPr>
        <w:rPr>
          <w:rFonts w:ascii="Arial" w:hAnsi="Arial" w:cs="Arial"/>
          <w:sz w:val="28"/>
          <w:szCs w:val="28"/>
        </w:rPr>
      </w:pPr>
      <w:r w:rsidRPr="007D0A3F">
        <w:rPr>
          <w:rFonts w:ascii="Arial" w:hAnsi="Arial" w:cs="Arial"/>
          <w:sz w:val="28"/>
          <w:szCs w:val="28"/>
        </w:rPr>
        <w:lastRenderedPageBreak/>
        <w:t>(Outline your caring responsibilities, how they affect your work, and what support you need. Only share what you are comfortable with.)</w:t>
      </w:r>
    </w:p>
    <w:tbl>
      <w:tblPr>
        <w:tblStyle w:val="TableGrid"/>
        <w:tblW w:w="0" w:type="auto"/>
        <w:tblLook w:val="04A0" w:firstRow="1" w:lastRow="0" w:firstColumn="1" w:lastColumn="0" w:noHBand="0" w:noVBand="1"/>
      </w:tblPr>
      <w:tblGrid>
        <w:gridCol w:w="9350"/>
      </w:tblGrid>
      <w:tr w:rsidR="007D0A3F" w:rsidTr="007D0A3F">
        <w:tc>
          <w:tcPr>
            <w:tcW w:w="9350" w:type="dxa"/>
          </w:tcPr>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p w:rsidR="007D0A3F" w:rsidRDefault="007D0A3F" w:rsidP="007D0A3F">
            <w:pPr>
              <w:rPr>
                <w:rFonts w:ascii="Arial" w:hAnsi="Arial" w:cs="Arial"/>
                <w:sz w:val="28"/>
                <w:szCs w:val="28"/>
              </w:rPr>
            </w:pPr>
          </w:p>
        </w:tc>
      </w:tr>
    </w:tbl>
    <w:p w:rsidR="007D0A3F" w:rsidRDefault="007D0A3F" w:rsidP="007D0A3F">
      <w:pPr>
        <w:rPr>
          <w:rFonts w:ascii="Arial" w:hAnsi="Arial" w:cs="Arial"/>
          <w:sz w:val="28"/>
          <w:szCs w:val="28"/>
        </w:rPr>
      </w:pPr>
    </w:p>
    <w:p w:rsidR="00E62F5D" w:rsidRDefault="00E62F5D" w:rsidP="00E40AE1">
      <w:pPr>
        <w:pStyle w:val="ListParagraph"/>
        <w:numPr>
          <w:ilvl w:val="0"/>
          <w:numId w:val="21"/>
        </w:numPr>
        <w:rPr>
          <w:rFonts w:ascii="Arial" w:hAnsi="Arial" w:cs="Arial"/>
          <w:b/>
          <w:sz w:val="28"/>
          <w:szCs w:val="28"/>
        </w:rPr>
        <w:sectPr w:rsidR="00E62F5D">
          <w:headerReference w:type="default" r:id="rId20"/>
          <w:pgSz w:w="12240" w:h="15840"/>
          <w:pgMar w:top="1440" w:right="1440" w:bottom="1440" w:left="1440" w:header="720" w:footer="720" w:gutter="0"/>
          <w:cols w:space="720"/>
          <w:docGrid w:linePitch="360"/>
        </w:sectPr>
      </w:pPr>
    </w:p>
    <w:p w:rsidR="00330DB8" w:rsidRPr="00E40AE1" w:rsidRDefault="00FC0FDD" w:rsidP="00E40AE1">
      <w:pPr>
        <w:pStyle w:val="ListParagraph"/>
        <w:numPr>
          <w:ilvl w:val="0"/>
          <w:numId w:val="21"/>
        </w:numPr>
        <w:rPr>
          <w:rFonts w:ascii="Arial" w:hAnsi="Arial" w:cs="Arial"/>
          <w:b/>
          <w:sz w:val="28"/>
          <w:szCs w:val="28"/>
        </w:rPr>
      </w:pPr>
      <w:r w:rsidRPr="00E40AE1">
        <w:rPr>
          <w:rFonts w:ascii="Arial" w:hAnsi="Arial" w:cs="Arial"/>
          <w:b/>
          <w:sz w:val="28"/>
          <w:szCs w:val="28"/>
        </w:rPr>
        <w:lastRenderedPageBreak/>
        <w:t>Summary of Support and Adjustments</w:t>
      </w:r>
    </w:p>
    <w:tbl>
      <w:tblPr>
        <w:tblStyle w:val="TableGrid"/>
        <w:tblW w:w="5000" w:type="pct"/>
        <w:tblLook w:val="04A0" w:firstRow="1" w:lastRow="0" w:firstColumn="1" w:lastColumn="0" w:noHBand="0" w:noVBand="1"/>
      </w:tblPr>
      <w:tblGrid>
        <w:gridCol w:w="4319"/>
        <w:gridCol w:w="4316"/>
        <w:gridCol w:w="4315"/>
      </w:tblGrid>
      <w:tr w:rsidR="007D0A3F" w:rsidRPr="007D0A3F" w:rsidTr="00E40AE1">
        <w:tc>
          <w:tcPr>
            <w:tcW w:w="1667" w:type="pct"/>
          </w:tcPr>
          <w:p w:rsidR="007D0A3F" w:rsidRPr="007D0A3F" w:rsidRDefault="007D0A3F" w:rsidP="007D0A3F">
            <w:pPr>
              <w:rPr>
                <w:rFonts w:ascii="Arial" w:hAnsi="Arial" w:cs="Arial"/>
                <w:sz w:val="28"/>
                <w:szCs w:val="28"/>
              </w:rPr>
            </w:pPr>
            <w:r w:rsidRPr="007D0A3F">
              <w:rPr>
                <w:rFonts w:ascii="Arial" w:hAnsi="Arial" w:cs="Arial"/>
                <w:b/>
                <w:sz w:val="28"/>
                <w:szCs w:val="28"/>
              </w:rPr>
              <w:t>Adjustment Agreed</w:t>
            </w:r>
          </w:p>
        </w:tc>
        <w:tc>
          <w:tcPr>
            <w:tcW w:w="1666" w:type="pct"/>
          </w:tcPr>
          <w:p w:rsidR="007D0A3F" w:rsidRPr="007D0A3F" w:rsidRDefault="007D0A3F" w:rsidP="007D0A3F">
            <w:pPr>
              <w:rPr>
                <w:rFonts w:ascii="Arial" w:hAnsi="Arial" w:cs="Arial"/>
                <w:sz w:val="28"/>
                <w:szCs w:val="28"/>
              </w:rPr>
            </w:pPr>
            <w:r w:rsidRPr="007D0A3F">
              <w:rPr>
                <w:rFonts w:ascii="Arial" w:hAnsi="Arial" w:cs="Arial"/>
                <w:b/>
                <w:sz w:val="28"/>
                <w:szCs w:val="28"/>
              </w:rPr>
              <w:t>Action Required</w:t>
            </w:r>
          </w:p>
        </w:tc>
        <w:tc>
          <w:tcPr>
            <w:tcW w:w="1666" w:type="pct"/>
          </w:tcPr>
          <w:p w:rsidR="007D0A3F" w:rsidRPr="007D0A3F" w:rsidRDefault="007D0A3F" w:rsidP="007D0A3F">
            <w:pPr>
              <w:rPr>
                <w:rFonts w:ascii="Arial" w:hAnsi="Arial" w:cs="Arial"/>
                <w:sz w:val="28"/>
                <w:szCs w:val="28"/>
              </w:rPr>
            </w:pPr>
            <w:r w:rsidRPr="007D0A3F">
              <w:rPr>
                <w:rFonts w:ascii="Arial" w:hAnsi="Arial" w:cs="Arial"/>
                <w:b/>
                <w:sz w:val="28"/>
                <w:szCs w:val="28"/>
              </w:rPr>
              <w:t>Additional Support Needed</w:t>
            </w:r>
          </w:p>
        </w:tc>
      </w:tr>
      <w:tr w:rsidR="007D0A3F" w:rsidRPr="007D0A3F" w:rsidTr="00E40AE1">
        <w:trPr>
          <w:trHeight w:val="1304"/>
        </w:trPr>
        <w:tc>
          <w:tcPr>
            <w:tcW w:w="1667" w:type="pct"/>
          </w:tcPr>
          <w:p w:rsidR="007D0A3F" w:rsidRPr="007D0A3F" w:rsidRDefault="007D0A3F" w:rsidP="007D0A3F">
            <w:pPr>
              <w:rPr>
                <w:rFonts w:ascii="Arial" w:hAnsi="Arial" w:cs="Arial"/>
                <w:sz w:val="28"/>
                <w:szCs w:val="28"/>
              </w:rPr>
            </w:pPr>
          </w:p>
        </w:tc>
        <w:tc>
          <w:tcPr>
            <w:tcW w:w="1666" w:type="pct"/>
          </w:tcPr>
          <w:p w:rsidR="007D0A3F" w:rsidRPr="007D0A3F" w:rsidRDefault="007D0A3F" w:rsidP="007D0A3F">
            <w:pPr>
              <w:rPr>
                <w:rFonts w:ascii="Arial" w:hAnsi="Arial" w:cs="Arial"/>
                <w:sz w:val="28"/>
                <w:szCs w:val="28"/>
              </w:rPr>
            </w:pPr>
          </w:p>
        </w:tc>
        <w:tc>
          <w:tcPr>
            <w:tcW w:w="1666" w:type="pct"/>
          </w:tcPr>
          <w:p w:rsidR="007D0A3F" w:rsidRPr="007D0A3F" w:rsidRDefault="007D0A3F" w:rsidP="007D0A3F">
            <w:pPr>
              <w:rPr>
                <w:rFonts w:ascii="Arial" w:hAnsi="Arial" w:cs="Arial"/>
                <w:sz w:val="28"/>
                <w:szCs w:val="28"/>
              </w:rPr>
            </w:pPr>
          </w:p>
        </w:tc>
      </w:tr>
      <w:tr w:rsidR="007D0A3F" w:rsidRPr="007D0A3F" w:rsidTr="00E40AE1">
        <w:trPr>
          <w:trHeight w:val="1304"/>
        </w:trPr>
        <w:tc>
          <w:tcPr>
            <w:tcW w:w="1667" w:type="pct"/>
          </w:tcPr>
          <w:p w:rsidR="007D0A3F" w:rsidRPr="007D0A3F" w:rsidRDefault="007D0A3F" w:rsidP="007D0A3F">
            <w:pPr>
              <w:rPr>
                <w:rFonts w:ascii="Arial" w:hAnsi="Arial" w:cs="Arial"/>
                <w:sz w:val="28"/>
                <w:szCs w:val="28"/>
              </w:rPr>
            </w:pPr>
          </w:p>
        </w:tc>
        <w:tc>
          <w:tcPr>
            <w:tcW w:w="1666" w:type="pct"/>
          </w:tcPr>
          <w:p w:rsidR="007D0A3F" w:rsidRPr="007D0A3F" w:rsidRDefault="007D0A3F" w:rsidP="007D0A3F">
            <w:pPr>
              <w:rPr>
                <w:rFonts w:ascii="Arial" w:hAnsi="Arial" w:cs="Arial"/>
                <w:sz w:val="28"/>
                <w:szCs w:val="28"/>
              </w:rPr>
            </w:pPr>
          </w:p>
        </w:tc>
        <w:tc>
          <w:tcPr>
            <w:tcW w:w="1666" w:type="pct"/>
          </w:tcPr>
          <w:p w:rsidR="007D0A3F" w:rsidRPr="007D0A3F" w:rsidRDefault="007D0A3F" w:rsidP="007D0A3F">
            <w:pPr>
              <w:rPr>
                <w:rFonts w:ascii="Arial" w:hAnsi="Arial" w:cs="Arial"/>
                <w:sz w:val="28"/>
                <w:szCs w:val="28"/>
              </w:rPr>
            </w:pPr>
          </w:p>
        </w:tc>
      </w:tr>
      <w:tr w:rsidR="007D0A3F" w:rsidRPr="007D0A3F" w:rsidTr="00E40AE1">
        <w:trPr>
          <w:trHeight w:val="1304"/>
        </w:trPr>
        <w:tc>
          <w:tcPr>
            <w:tcW w:w="1667" w:type="pct"/>
          </w:tcPr>
          <w:p w:rsidR="007D0A3F" w:rsidRPr="007D0A3F" w:rsidRDefault="007D0A3F" w:rsidP="007D0A3F">
            <w:pPr>
              <w:rPr>
                <w:rFonts w:ascii="Arial" w:hAnsi="Arial" w:cs="Arial"/>
                <w:sz w:val="28"/>
                <w:szCs w:val="28"/>
              </w:rPr>
            </w:pPr>
          </w:p>
        </w:tc>
        <w:tc>
          <w:tcPr>
            <w:tcW w:w="1666" w:type="pct"/>
          </w:tcPr>
          <w:p w:rsidR="007D0A3F" w:rsidRPr="007D0A3F" w:rsidRDefault="007D0A3F" w:rsidP="007D0A3F">
            <w:pPr>
              <w:rPr>
                <w:rFonts w:ascii="Arial" w:hAnsi="Arial" w:cs="Arial"/>
                <w:sz w:val="28"/>
                <w:szCs w:val="28"/>
              </w:rPr>
            </w:pPr>
          </w:p>
        </w:tc>
        <w:tc>
          <w:tcPr>
            <w:tcW w:w="1666" w:type="pct"/>
          </w:tcPr>
          <w:p w:rsidR="007D0A3F" w:rsidRPr="007D0A3F" w:rsidRDefault="007D0A3F" w:rsidP="007D0A3F">
            <w:pPr>
              <w:rPr>
                <w:rFonts w:ascii="Arial" w:hAnsi="Arial" w:cs="Arial"/>
                <w:sz w:val="28"/>
                <w:szCs w:val="28"/>
              </w:rPr>
            </w:pPr>
          </w:p>
        </w:tc>
      </w:tr>
      <w:tr w:rsidR="007D0A3F" w:rsidRPr="007D0A3F" w:rsidTr="00E40AE1">
        <w:trPr>
          <w:trHeight w:val="1304"/>
        </w:trPr>
        <w:tc>
          <w:tcPr>
            <w:tcW w:w="1667" w:type="pct"/>
          </w:tcPr>
          <w:p w:rsidR="007D0A3F" w:rsidRPr="007D0A3F" w:rsidRDefault="007D0A3F" w:rsidP="007D0A3F">
            <w:pPr>
              <w:rPr>
                <w:rFonts w:ascii="Arial" w:hAnsi="Arial" w:cs="Arial"/>
                <w:sz w:val="28"/>
                <w:szCs w:val="28"/>
              </w:rPr>
            </w:pPr>
          </w:p>
        </w:tc>
        <w:tc>
          <w:tcPr>
            <w:tcW w:w="1666" w:type="pct"/>
          </w:tcPr>
          <w:p w:rsidR="007D0A3F" w:rsidRPr="007D0A3F" w:rsidRDefault="007D0A3F" w:rsidP="007D0A3F">
            <w:pPr>
              <w:rPr>
                <w:rFonts w:ascii="Arial" w:hAnsi="Arial" w:cs="Arial"/>
                <w:sz w:val="28"/>
                <w:szCs w:val="28"/>
              </w:rPr>
            </w:pPr>
          </w:p>
        </w:tc>
        <w:tc>
          <w:tcPr>
            <w:tcW w:w="1666" w:type="pct"/>
          </w:tcPr>
          <w:p w:rsidR="007D0A3F" w:rsidRPr="007D0A3F" w:rsidRDefault="007D0A3F" w:rsidP="007D0A3F">
            <w:pPr>
              <w:rPr>
                <w:rFonts w:ascii="Arial" w:hAnsi="Arial" w:cs="Arial"/>
                <w:sz w:val="28"/>
                <w:szCs w:val="28"/>
              </w:rPr>
            </w:pPr>
          </w:p>
        </w:tc>
      </w:tr>
    </w:tbl>
    <w:p w:rsidR="007D0A3F" w:rsidRDefault="007D0A3F" w:rsidP="007D0A3F">
      <w:pPr>
        <w:rPr>
          <w:rFonts w:ascii="Arial" w:hAnsi="Arial" w:cs="Arial"/>
          <w:sz w:val="28"/>
          <w:szCs w:val="28"/>
        </w:rPr>
      </w:pPr>
    </w:p>
    <w:p w:rsidR="00E62F5D" w:rsidRPr="00E62F5D" w:rsidRDefault="00E62F5D" w:rsidP="00E62F5D">
      <w:pPr>
        <w:rPr>
          <w:rFonts w:ascii="Arial" w:hAnsi="Arial" w:cs="Arial"/>
          <w:b/>
          <w:sz w:val="28"/>
          <w:szCs w:val="28"/>
        </w:rPr>
      </w:pPr>
      <w:r w:rsidRPr="00E62F5D">
        <w:rPr>
          <w:rFonts w:ascii="Arial" w:hAnsi="Arial" w:cs="Arial"/>
          <w:b/>
          <w:sz w:val="28"/>
          <w:szCs w:val="28"/>
        </w:rPr>
        <w:t>Signatures</w:t>
      </w:r>
    </w:p>
    <w:p w:rsidR="00E62F5D" w:rsidRPr="007D0A3F" w:rsidRDefault="00E62F5D" w:rsidP="00E62F5D">
      <w:pPr>
        <w:rPr>
          <w:rFonts w:ascii="Arial" w:hAnsi="Arial" w:cs="Arial"/>
          <w:sz w:val="28"/>
          <w:szCs w:val="28"/>
        </w:rPr>
      </w:pPr>
      <w:r w:rsidRPr="007D0A3F">
        <w:rPr>
          <w:rFonts w:ascii="Arial" w:hAnsi="Arial" w:cs="Arial"/>
          <w:sz w:val="28"/>
          <w:szCs w:val="28"/>
        </w:rPr>
        <w:t>Employee: ___________________</w:t>
      </w:r>
      <w:proofErr w:type="gramStart"/>
      <w:r w:rsidRPr="007D0A3F">
        <w:rPr>
          <w:rFonts w:ascii="Arial" w:hAnsi="Arial" w:cs="Arial"/>
          <w:sz w:val="28"/>
          <w:szCs w:val="28"/>
        </w:rPr>
        <w:t>_  Date</w:t>
      </w:r>
      <w:proofErr w:type="gramEnd"/>
      <w:r w:rsidRPr="007D0A3F">
        <w:rPr>
          <w:rFonts w:ascii="Arial" w:hAnsi="Arial" w:cs="Arial"/>
          <w:sz w:val="28"/>
          <w:szCs w:val="28"/>
        </w:rPr>
        <w:t>: _______</w:t>
      </w:r>
    </w:p>
    <w:p w:rsidR="00E62F5D" w:rsidRPr="00E62F5D" w:rsidRDefault="00E62F5D" w:rsidP="00E62F5D">
      <w:pPr>
        <w:rPr>
          <w:rFonts w:ascii="Arial" w:hAnsi="Arial" w:cs="Arial"/>
          <w:sz w:val="28"/>
          <w:szCs w:val="28"/>
        </w:rPr>
      </w:pPr>
      <w:r w:rsidRPr="00E62F5D">
        <w:rPr>
          <w:rFonts w:ascii="Arial" w:hAnsi="Arial" w:cs="Arial"/>
          <w:sz w:val="28"/>
          <w:szCs w:val="28"/>
        </w:rPr>
        <w:t>Line Manager: _______________</w:t>
      </w:r>
      <w:r>
        <w:rPr>
          <w:rFonts w:ascii="Arial" w:hAnsi="Arial" w:cs="Arial"/>
          <w:sz w:val="28"/>
          <w:szCs w:val="28"/>
        </w:rPr>
        <w:t>_</w:t>
      </w:r>
      <w:proofErr w:type="gramStart"/>
      <w:r>
        <w:rPr>
          <w:rFonts w:ascii="Arial" w:hAnsi="Arial" w:cs="Arial"/>
          <w:sz w:val="28"/>
          <w:szCs w:val="28"/>
        </w:rPr>
        <w:t>_  Date</w:t>
      </w:r>
      <w:proofErr w:type="gramEnd"/>
      <w:r>
        <w:rPr>
          <w:rFonts w:ascii="Arial" w:hAnsi="Arial" w:cs="Arial"/>
          <w:sz w:val="28"/>
          <w:szCs w:val="28"/>
        </w:rPr>
        <w:t>: _______</w:t>
      </w:r>
    </w:p>
    <w:p w:rsidR="00330DB8" w:rsidRPr="007D0A3F" w:rsidRDefault="00FC0FDD" w:rsidP="007D0A3F">
      <w:pPr>
        <w:rPr>
          <w:rFonts w:ascii="Arial" w:hAnsi="Arial" w:cs="Arial"/>
          <w:sz w:val="28"/>
          <w:szCs w:val="28"/>
        </w:rPr>
      </w:pPr>
      <w:r w:rsidRPr="007D0A3F">
        <w:rPr>
          <w:rFonts w:ascii="Arial" w:hAnsi="Arial" w:cs="Arial"/>
          <w:sz w:val="28"/>
          <w:szCs w:val="28"/>
        </w:rPr>
        <w:t>Review Schedule and Updates</w:t>
      </w:r>
    </w:p>
    <w:tbl>
      <w:tblPr>
        <w:tblStyle w:val="TableGrid"/>
        <w:tblW w:w="5000" w:type="pct"/>
        <w:tblLook w:val="04A0" w:firstRow="1" w:lastRow="0" w:firstColumn="1" w:lastColumn="0" w:noHBand="0" w:noVBand="1"/>
      </w:tblPr>
      <w:tblGrid>
        <w:gridCol w:w="1774"/>
        <w:gridCol w:w="3968"/>
        <w:gridCol w:w="2629"/>
        <w:gridCol w:w="2313"/>
        <w:gridCol w:w="2266"/>
      </w:tblGrid>
      <w:tr w:rsidR="00E40AE1" w:rsidRPr="007D0A3F" w:rsidTr="00E62F5D">
        <w:tc>
          <w:tcPr>
            <w:tcW w:w="685" w:type="pct"/>
          </w:tcPr>
          <w:p w:rsidR="00E40AE1" w:rsidRPr="007D0A3F" w:rsidRDefault="00E40AE1" w:rsidP="007D0A3F">
            <w:pPr>
              <w:rPr>
                <w:rFonts w:ascii="Arial" w:hAnsi="Arial" w:cs="Arial"/>
                <w:sz w:val="28"/>
                <w:szCs w:val="28"/>
              </w:rPr>
            </w:pPr>
            <w:r w:rsidRPr="007D0A3F">
              <w:rPr>
                <w:rFonts w:ascii="Arial" w:hAnsi="Arial" w:cs="Arial"/>
                <w:b/>
                <w:sz w:val="28"/>
                <w:szCs w:val="28"/>
              </w:rPr>
              <w:lastRenderedPageBreak/>
              <w:t>Review Date</w:t>
            </w:r>
          </w:p>
        </w:tc>
        <w:tc>
          <w:tcPr>
            <w:tcW w:w="1532" w:type="pct"/>
          </w:tcPr>
          <w:p w:rsidR="00E40AE1" w:rsidRPr="007D0A3F" w:rsidRDefault="00E40AE1" w:rsidP="007D0A3F">
            <w:pPr>
              <w:rPr>
                <w:rFonts w:ascii="Arial" w:hAnsi="Arial" w:cs="Arial"/>
                <w:sz w:val="28"/>
                <w:szCs w:val="28"/>
              </w:rPr>
            </w:pPr>
            <w:r w:rsidRPr="007D0A3F">
              <w:rPr>
                <w:rFonts w:ascii="Arial" w:hAnsi="Arial" w:cs="Arial"/>
                <w:b/>
                <w:sz w:val="28"/>
                <w:szCs w:val="28"/>
              </w:rPr>
              <w:t>Amendments/</w:t>
            </w:r>
            <w:r w:rsidR="00E62F5D">
              <w:rPr>
                <w:rFonts w:ascii="Arial" w:hAnsi="Arial" w:cs="Arial"/>
                <w:b/>
                <w:sz w:val="28"/>
                <w:szCs w:val="28"/>
              </w:rPr>
              <w:t xml:space="preserve"> </w:t>
            </w:r>
            <w:r w:rsidRPr="007D0A3F">
              <w:rPr>
                <w:rFonts w:ascii="Arial" w:hAnsi="Arial" w:cs="Arial"/>
                <w:b/>
                <w:sz w:val="28"/>
                <w:szCs w:val="28"/>
              </w:rPr>
              <w:t>Updates</w:t>
            </w:r>
          </w:p>
        </w:tc>
        <w:tc>
          <w:tcPr>
            <w:tcW w:w="1015" w:type="pct"/>
          </w:tcPr>
          <w:p w:rsidR="00E40AE1" w:rsidRPr="007D0A3F" w:rsidRDefault="00E40AE1" w:rsidP="007D0A3F">
            <w:pPr>
              <w:rPr>
                <w:rFonts w:ascii="Arial" w:hAnsi="Arial" w:cs="Arial"/>
                <w:sz w:val="28"/>
                <w:szCs w:val="28"/>
              </w:rPr>
            </w:pPr>
            <w:r w:rsidRPr="007D0A3F">
              <w:rPr>
                <w:rFonts w:ascii="Arial" w:hAnsi="Arial" w:cs="Arial"/>
                <w:b/>
                <w:sz w:val="28"/>
                <w:szCs w:val="28"/>
              </w:rPr>
              <w:t>Reason for Update</w:t>
            </w:r>
          </w:p>
        </w:tc>
        <w:tc>
          <w:tcPr>
            <w:tcW w:w="893" w:type="pct"/>
          </w:tcPr>
          <w:p w:rsidR="00E40AE1" w:rsidRPr="007D0A3F" w:rsidRDefault="00E40AE1" w:rsidP="007D0A3F">
            <w:pPr>
              <w:rPr>
                <w:rFonts w:ascii="Arial" w:hAnsi="Arial" w:cs="Arial"/>
                <w:sz w:val="28"/>
                <w:szCs w:val="28"/>
              </w:rPr>
            </w:pPr>
            <w:r w:rsidRPr="007D0A3F">
              <w:rPr>
                <w:rFonts w:ascii="Arial" w:hAnsi="Arial" w:cs="Arial"/>
                <w:b/>
                <w:sz w:val="28"/>
                <w:szCs w:val="28"/>
              </w:rPr>
              <w:t>Employee Signature</w:t>
            </w:r>
          </w:p>
        </w:tc>
        <w:tc>
          <w:tcPr>
            <w:tcW w:w="875" w:type="pct"/>
          </w:tcPr>
          <w:p w:rsidR="00E40AE1" w:rsidRPr="007D0A3F" w:rsidRDefault="00E40AE1" w:rsidP="007D0A3F">
            <w:pPr>
              <w:rPr>
                <w:rFonts w:ascii="Arial" w:hAnsi="Arial" w:cs="Arial"/>
                <w:sz w:val="28"/>
                <w:szCs w:val="28"/>
              </w:rPr>
            </w:pPr>
            <w:r w:rsidRPr="007D0A3F">
              <w:rPr>
                <w:rFonts w:ascii="Arial" w:hAnsi="Arial" w:cs="Arial"/>
                <w:b/>
                <w:sz w:val="28"/>
                <w:szCs w:val="28"/>
              </w:rPr>
              <w:t>Manager Signature</w:t>
            </w:r>
          </w:p>
        </w:tc>
      </w:tr>
      <w:tr w:rsidR="00E40AE1" w:rsidRPr="007D0A3F" w:rsidTr="00E62F5D">
        <w:trPr>
          <w:trHeight w:val="1361"/>
        </w:trPr>
        <w:tc>
          <w:tcPr>
            <w:tcW w:w="685" w:type="pct"/>
          </w:tcPr>
          <w:p w:rsidR="00E40AE1" w:rsidRPr="007D0A3F" w:rsidRDefault="00E40AE1" w:rsidP="007D0A3F">
            <w:pPr>
              <w:rPr>
                <w:rFonts w:ascii="Arial" w:hAnsi="Arial" w:cs="Arial"/>
                <w:sz w:val="28"/>
                <w:szCs w:val="28"/>
              </w:rPr>
            </w:pPr>
          </w:p>
        </w:tc>
        <w:tc>
          <w:tcPr>
            <w:tcW w:w="1532" w:type="pct"/>
          </w:tcPr>
          <w:p w:rsidR="00E40AE1" w:rsidRPr="007D0A3F" w:rsidRDefault="00E40AE1" w:rsidP="007D0A3F">
            <w:pPr>
              <w:rPr>
                <w:rFonts w:ascii="Arial" w:hAnsi="Arial" w:cs="Arial"/>
                <w:sz w:val="28"/>
                <w:szCs w:val="28"/>
              </w:rPr>
            </w:pPr>
          </w:p>
        </w:tc>
        <w:tc>
          <w:tcPr>
            <w:tcW w:w="1015" w:type="pct"/>
          </w:tcPr>
          <w:p w:rsidR="00E40AE1" w:rsidRPr="007D0A3F" w:rsidRDefault="00E40AE1" w:rsidP="007D0A3F">
            <w:pPr>
              <w:rPr>
                <w:rFonts w:ascii="Arial" w:hAnsi="Arial" w:cs="Arial"/>
                <w:sz w:val="28"/>
                <w:szCs w:val="28"/>
              </w:rPr>
            </w:pPr>
          </w:p>
        </w:tc>
        <w:tc>
          <w:tcPr>
            <w:tcW w:w="893" w:type="pct"/>
          </w:tcPr>
          <w:p w:rsidR="00E40AE1" w:rsidRPr="007D0A3F" w:rsidRDefault="00E40AE1" w:rsidP="007D0A3F">
            <w:pPr>
              <w:rPr>
                <w:rFonts w:ascii="Arial" w:hAnsi="Arial" w:cs="Arial"/>
                <w:sz w:val="28"/>
                <w:szCs w:val="28"/>
              </w:rPr>
            </w:pPr>
          </w:p>
        </w:tc>
        <w:tc>
          <w:tcPr>
            <w:tcW w:w="875" w:type="pct"/>
          </w:tcPr>
          <w:p w:rsidR="00E40AE1" w:rsidRPr="007D0A3F" w:rsidRDefault="00E40AE1" w:rsidP="007D0A3F">
            <w:pPr>
              <w:rPr>
                <w:rFonts w:ascii="Arial" w:hAnsi="Arial" w:cs="Arial"/>
                <w:sz w:val="28"/>
                <w:szCs w:val="28"/>
              </w:rPr>
            </w:pPr>
          </w:p>
        </w:tc>
      </w:tr>
      <w:tr w:rsidR="00E40AE1" w:rsidRPr="007D0A3F" w:rsidTr="00E62F5D">
        <w:trPr>
          <w:trHeight w:val="1361"/>
        </w:trPr>
        <w:tc>
          <w:tcPr>
            <w:tcW w:w="685" w:type="pct"/>
          </w:tcPr>
          <w:p w:rsidR="00E40AE1" w:rsidRPr="007D0A3F" w:rsidRDefault="00E40AE1" w:rsidP="007D0A3F">
            <w:pPr>
              <w:rPr>
                <w:rFonts w:ascii="Arial" w:hAnsi="Arial" w:cs="Arial"/>
                <w:sz w:val="28"/>
                <w:szCs w:val="28"/>
              </w:rPr>
            </w:pPr>
          </w:p>
        </w:tc>
        <w:tc>
          <w:tcPr>
            <w:tcW w:w="1532" w:type="pct"/>
          </w:tcPr>
          <w:p w:rsidR="00E40AE1" w:rsidRPr="007D0A3F" w:rsidRDefault="00E40AE1" w:rsidP="007D0A3F">
            <w:pPr>
              <w:rPr>
                <w:rFonts w:ascii="Arial" w:hAnsi="Arial" w:cs="Arial"/>
                <w:sz w:val="28"/>
                <w:szCs w:val="28"/>
              </w:rPr>
            </w:pPr>
          </w:p>
        </w:tc>
        <w:tc>
          <w:tcPr>
            <w:tcW w:w="1015" w:type="pct"/>
          </w:tcPr>
          <w:p w:rsidR="00E40AE1" w:rsidRPr="007D0A3F" w:rsidRDefault="00E40AE1" w:rsidP="007D0A3F">
            <w:pPr>
              <w:rPr>
                <w:rFonts w:ascii="Arial" w:hAnsi="Arial" w:cs="Arial"/>
                <w:sz w:val="28"/>
                <w:szCs w:val="28"/>
              </w:rPr>
            </w:pPr>
          </w:p>
        </w:tc>
        <w:tc>
          <w:tcPr>
            <w:tcW w:w="893" w:type="pct"/>
          </w:tcPr>
          <w:p w:rsidR="00E40AE1" w:rsidRPr="007D0A3F" w:rsidRDefault="00E40AE1" w:rsidP="007D0A3F">
            <w:pPr>
              <w:rPr>
                <w:rFonts w:ascii="Arial" w:hAnsi="Arial" w:cs="Arial"/>
                <w:sz w:val="28"/>
                <w:szCs w:val="28"/>
              </w:rPr>
            </w:pPr>
          </w:p>
        </w:tc>
        <w:tc>
          <w:tcPr>
            <w:tcW w:w="875" w:type="pct"/>
          </w:tcPr>
          <w:p w:rsidR="00E40AE1" w:rsidRPr="007D0A3F" w:rsidRDefault="00E40AE1" w:rsidP="007D0A3F">
            <w:pPr>
              <w:rPr>
                <w:rFonts w:ascii="Arial" w:hAnsi="Arial" w:cs="Arial"/>
                <w:sz w:val="28"/>
                <w:szCs w:val="28"/>
              </w:rPr>
            </w:pPr>
          </w:p>
        </w:tc>
      </w:tr>
      <w:tr w:rsidR="00E40AE1" w:rsidRPr="007D0A3F" w:rsidTr="00E62F5D">
        <w:trPr>
          <w:trHeight w:val="1361"/>
        </w:trPr>
        <w:tc>
          <w:tcPr>
            <w:tcW w:w="685" w:type="pct"/>
          </w:tcPr>
          <w:p w:rsidR="00E40AE1" w:rsidRPr="007D0A3F" w:rsidRDefault="00E40AE1" w:rsidP="007D0A3F">
            <w:pPr>
              <w:rPr>
                <w:rFonts w:ascii="Arial" w:hAnsi="Arial" w:cs="Arial"/>
                <w:sz w:val="28"/>
                <w:szCs w:val="28"/>
              </w:rPr>
            </w:pPr>
          </w:p>
        </w:tc>
        <w:tc>
          <w:tcPr>
            <w:tcW w:w="1532" w:type="pct"/>
          </w:tcPr>
          <w:p w:rsidR="00E40AE1" w:rsidRPr="007D0A3F" w:rsidRDefault="00E40AE1" w:rsidP="007D0A3F">
            <w:pPr>
              <w:rPr>
                <w:rFonts w:ascii="Arial" w:hAnsi="Arial" w:cs="Arial"/>
                <w:sz w:val="28"/>
                <w:szCs w:val="28"/>
              </w:rPr>
            </w:pPr>
          </w:p>
        </w:tc>
        <w:tc>
          <w:tcPr>
            <w:tcW w:w="1015" w:type="pct"/>
          </w:tcPr>
          <w:p w:rsidR="00E40AE1" w:rsidRPr="007D0A3F" w:rsidRDefault="00E40AE1" w:rsidP="007D0A3F">
            <w:pPr>
              <w:rPr>
                <w:rFonts w:ascii="Arial" w:hAnsi="Arial" w:cs="Arial"/>
                <w:sz w:val="28"/>
                <w:szCs w:val="28"/>
              </w:rPr>
            </w:pPr>
          </w:p>
        </w:tc>
        <w:tc>
          <w:tcPr>
            <w:tcW w:w="893" w:type="pct"/>
          </w:tcPr>
          <w:p w:rsidR="00E40AE1" w:rsidRPr="007D0A3F" w:rsidRDefault="00E40AE1" w:rsidP="007D0A3F">
            <w:pPr>
              <w:rPr>
                <w:rFonts w:ascii="Arial" w:hAnsi="Arial" w:cs="Arial"/>
                <w:sz w:val="28"/>
                <w:szCs w:val="28"/>
              </w:rPr>
            </w:pPr>
          </w:p>
        </w:tc>
        <w:tc>
          <w:tcPr>
            <w:tcW w:w="875" w:type="pct"/>
          </w:tcPr>
          <w:p w:rsidR="00E40AE1" w:rsidRPr="007D0A3F" w:rsidRDefault="00E40AE1" w:rsidP="007D0A3F">
            <w:pPr>
              <w:rPr>
                <w:rFonts w:ascii="Arial" w:hAnsi="Arial" w:cs="Arial"/>
                <w:sz w:val="28"/>
                <w:szCs w:val="28"/>
              </w:rPr>
            </w:pPr>
          </w:p>
        </w:tc>
      </w:tr>
      <w:tr w:rsidR="00E40AE1" w:rsidRPr="007D0A3F" w:rsidTr="00E62F5D">
        <w:trPr>
          <w:trHeight w:val="1361"/>
        </w:trPr>
        <w:tc>
          <w:tcPr>
            <w:tcW w:w="685" w:type="pct"/>
          </w:tcPr>
          <w:p w:rsidR="00E40AE1" w:rsidRPr="007D0A3F" w:rsidRDefault="00E40AE1" w:rsidP="007D0A3F">
            <w:pPr>
              <w:rPr>
                <w:rFonts w:ascii="Arial" w:hAnsi="Arial" w:cs="Arial"/>
                <w:sz w:val="28"/>
                <w:szCs w:val="28"/>
              </w:rPr>
            </w:pPr>
          </w:p>
        </w:tc>
        <w:tc>
          <w:tcPr>
            <w:tcW w:w="1532" w:type="pct"/>
          </w:tcPr>
          <w:p w:rsidR="00E40AE1" w:rsidRPr="007D0A3F" w:rsidRDefault="00E40AE1" w:rsidP="007D0A3F">
            <w:pPr>
              <w:rPr>
                <w:rFonts w:ascii="Arial" w:hAnsi="Arial" w:cs="Arial"/>
                <w:sz w:val="28"/>
                <w:szCs w:val="28"/>
              </w:rPr>
            </w:pPr>
          </w:p>
        </w:tc>
        <w:tc>
          <w:tcPr>
            <w:tcW w:w="1015" w:type="pct"/>
          </w:tcPr>
          <w:p w:rsidR="00E40AE1" w:rsidRPr="007D0A3F" w:rsidRDefault="00E40AE1" w:rsidP="007D0A3F">
            <w:pPr>
              <w:rPr>
                <w:rFonts w:ascii="Arial" w:hAnsi="Arial" w:cs="Arial"/>
                <w:sz w:val="28"/>
                <w:szCs w:val="28"/>
              </w:rPr>
            </w:pPr>
          </w:p>
        </w:tc>
        <w:tc>
          <w:tcPr>
            <w:tcW w:w="893" w:type="pct"/>
          </w:tcPr>
          <w:p w:rsidR="00E40AE1" w:rsidRPr="007D0A3F" w:rsidRDefault="00E40AE1" w:rsidP="007D0A3F">
            <w:pPr>
              <w:rPr>
                <w:rFonts w:ascii="Arial" w:hAnsi="Arial" w:cs="Arial"/>
                <w:sz w:val="28"/>
                <w:szCs w:val="28"/>
              </w:rPr>
            </w:pPr>
          </w:p>
        </w:tc>
        <w:tc>
          <w:tcPr>
            <w:tcW w:w="875" w:type="pct"/>
          </w:tcPr>
          <w:p w:rsidR="00E40AE1" w:rsidRPr="007D0A3F" w:rsidRDefault="00E40AE1" w:rsidP="007D0A3F">
            <w:pPr>
              <w:rPr>
                <w:rFonts w:ascii="Arial" w:hAnsi="Arial" w:cs="Arial"/>
                <w:sz w:val="28"/>
                <w:szCs w:val="28"/>
              </w:rPr>
            </w:pPr>
          </w:p>
        </w:tc>
      </w:tr>
      <w:tr w:rsidR="00E40AE1" w:rsidRPr="007D0A3F" w:rsidTr="00E62F5D">
        <w:trPr>
          <w:trHeight w:val="1361"/>
        </w:trPr>
        <w:tc>
          <w:tcPr>
            <w:tcW w:w="685" w:type="pct"/>
          </w:tcPr>
          <w:p w:rsidR="00E40AE1" w:rsidRPr="007D0A3F" w:rsidRDefault="00E40AE1" w:rsidP="007D0A3F">
            <w:pPr>
              <w:rPr>
                <w:rFonts w:ascii="Arial" w:hAnsi="Arial" w:cs="Arial"/>
                <w:sz w:val="28"/>
                <w:szCs w:val="28"/>
              </w:rPr>
            </w:pPr>
          </w:p>
        </w:tc>
        <w:tc>
          <w:tcPr>
            <w:tcW w:w="1532" w:type="pct"/>
          </w:tcPr>
          <w:p w:rsidR="00E40AE1" w:rsidRPr="007D0A3F" w:rsidRDefault="00E40AE1" w:rsidP="007D0A3F">
            <w:pPr>
              <w:rPr>
                <w:rFonts w:ascii="Arial" w:hAnsi="Arial" w:cs="Arial"/>
                <w:sz w:val="28"/>
                <w:szCs w:val="28"/>
              </w:rPr>
            </w:pPr>
          </w:p>
        </w:tc>
        <w:tc>
          <w:tcPr>
            <w:tcW w:w="1015" w:type="pct"/>
          </w:tcPr>
          <w:p w:rsidR="00E40AE1" w:rsidRPr="007D0A3F" w:rsidRDefault="00E40AE1" w:rsidP="007D0A3F">
            <w:pPr>
              <w:rPr>
                <w:rFonts w:ascii="Arial" w:hAnsi="Arial" w:cs="Arial"/>
                <w:sz w:val="28"/>
                <w:szCs w:val="28"/>
              </w:rPr>
            </w:pPr>
          </w:p>
        </w:tc>
        <w:tc>
          <w:tcPr>
            <w:tcW w:w="893" w:type="pct"/>
          </w:tcPr>
          <w:p w:rsidR="00E40AE1" w:rsidRPr="007D0A3F" w:rsidRDefault="00E40AE1" w:rsidP="007D0A3F">
            <w:pPr>
              <w:rPr>
                <w:rFonts w:ascii="Arial" w:hAnsi="Arial" w:cs="Arial"/>
                <w:sz w:val="28"/>
                <w:szCs w:val="28"/>
              </w:rPr>
            </w:pPr>
          </w:p>
        </w:tc>
        <w:tc>
          <w:tcPr>
            <w:tcW w:w="875" w:type="pct"/>
          </w:tcPr>
          <w:p w:rsidR="00E40AE1" w:rsidRPr="007D0A3F" w:rsidRDefault="00E40AE1" w:rsidP="007D0A3F">
            <w:pPr>
              <w:rPr>
                <w:rFonts w:ascii="Arial" w:hAnsi="Arial" w:cs="Arial"/>
                <w:sz w:val="28"/>
                <w:szCs w:val="28"/>
              </w:rPr>
            </w:pPr>
          </w:p>
        </w:tc>
      </w:tr>
    </w:tbl>
    <w:p w:rsidR="00E62F5D" w:rsidRPr="00E62F5D" w:rsidRDefault="00E62F5D">
      <w:pPr>
        <w:rPr>
          <w:rFonts w:ascii="Arial" w:hAnsi="Arial" w:cs="Arial"/>
          <w:sz w:val="28"/>
          <w:szCs w:val="28"/>
        </w:rPr>
      </w:pPr>
    </w:p>
    <w:sectPr w:rsidR="00E62F5D" w:rsidRPr="00E62F5D" w:rsidSect="00E62F5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F5D" w:rsidRDefault="00E62F5D" w:rsidP="00E62F5D">
      <w:pPr>
        <w:spacing w:after="0" w:line="240" w:lineRule="auto"/>
      </w:pPr>
      <w:r>
        <w:separator/>
      </w:r>
    </w:p>
  </w:endnote>
  <w:endnote w:type="continuationSeparator" w:id="0">
    <w:p w:rsidR="00E62F5D" w:rsidRDefault="00E62F5D" w:rsidP="00E6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ngXian">
    <w:altName w:val="Arial Unicode MS"/>
    <w:charset w:val="86"/>
    <w:family w:val="auto"/>
    <w:pitch w:val="variable"/>
    <w:sig w:usb0="00000000"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F5D" w:rsidRDefault="00E62F5D" w:rsidP="00E62F5D">
      <w:pPr>
        <w:spacing w:after="0" w:line="240" w:lineRule="auto"/>
      </w:pPr>
      <w:r>
        <w:separator/>
      </w:r>
    </w:p>
  </w:footnote>
  <w:footnote w:type="continuationSeparator" w:id="0">
    <w:p w:rsidR="00E62F5D" w:rsidRDefault="00E62F5D" w:rsidP="00E62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5D" w:rsidRDefault="00E62F5D" w:rsidP="00E62F5D">
    <w:pPr>
      <w:spacing w:before="100" w:beforeAutospacing="1" w:after="100" w:afterAutospacing="1" w:line="240" w:lineRule="auto"/>
      <w:jc w:val="right"/>
    </w:pPr>
    <w:r w:rsidRPr="00E62F5D">
      <w:rPr>
        <w:rFonts w:ascii="Times New Roman" w:eastAsia="Times New Roman" w:hAnsi="Times New Roman" w:cs="Times New Roman"/>
        <w:noProof/>
        <w:kern w:val="0"/>
        <w:lang w:val="en-GB" w:eastAsia="en-GB"/>
        <w14:ligatures w14:val="none"/>
      </w:rPr>
      <w:drawing>
        <wp:anchor distT="0" distB="0" distL="114300" distR="114300" simplePos="0" relativeHeight="251659264" behindDoc="0" locked="0" layoutInCell="1" allowOverlap="1" wp14:anchorId="344D46BD" wp14:editId="139F96C1">
          <wp:simplePos x="0" y="0"/>
          <wp:positionH relativeFrom="column">
            <wp:posOffset>5645426</wp:posOffset>
          </wp:positionH>
          <wp:positionV relativeFrom="paragraph">
            <wp:posOffset>-198755</wp:posOffset>
          </wp:positionV>
          <wp:extent cx="872547" cy="652007"/>
          <wp:effectExtent l="0" t="0" r="3810" b="0"/>
          <wp:wrapSquare wrapText="bothSides"/>
          <wp:docPr id="1" name="Picture 1" descr="\\sgd-fs-vs\hr_share$\STAFF EXPERIENCE ROADMAP\32. Logos\NHSGG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d-fs-vs\hr_share$\STAFF EXPERIENCE ROADMAP\32. Logos\NHSGGC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2547" cy="6520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06830"/>
    <w:multiLevelType w:val="hybridMultilevel"/>
    <w:tmpl w:val="89B45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A007BE"/>
    <w:multiLevelType w:val="hybridMultilevel"/>
    <w:tmpl w:val="23AE4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135D14A1"/>
    <w:multiLevelType w:val="hybridMultilevel"/>
    <w:tmpl w:val="3C806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784889"/>
    <w:multiLevelType w:val="hybridMultilevel"/>
    <w:tmpl w:val="0DAE1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3966D4"/>
    <w:multiLevelType w:val="hybridMultilevel"/>
    <w:tmpl w:val="2BCEE4B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162792"/>
    <w:multiLevelType w:val="hybridMultilevel"/>
    <w:tmpl w:val="941EA7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8" w15:restartNumberingAfterBreak="0">
    <w:nsid w:val="4F610384"/>
    <w:multiLevelType w:val="hybridMultilevel"/>
    <w:tmpl w:val="FA5E6B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E4524D"/>
    <w:multiLevelType w:val="hybridMultilevel"/>
    <w:tmpl w:val="21C29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B1F2D"/>
    <w:multiLevelType w:val="singleLevel"/>
    <w:tmpl w:val="0409000F"/>
    <w:lvl w:ilvl="0">
      <w:start w:val="1"/>
      <w:numFmt w:val="decimal"/>
      <w:lvlText w:val="%1."/>
      <w:lvlJc w:val="left"/>
      <w:pPr>
        <w:ind w:left="720" w:hanging="360"/>
      </w:pPr>
    </w:lvl>
  </w:abstractNum>
  <w:abstractNum w:abstractNumId="21" w15:restartNumberingAfterBreak="0">
    <w:nsid w:val="6CA53894"/>
    <w:multiLevelType w:val="singleLevel"/>
    <w:tmpl w:val="0409000F"/>
    <w:lvl w:ilvl="0">
      <w:start w:val="1"/>
      <w:numFmt w:val="decimal"/>
      <w:lvlText w:val="%1."/>
      <w:lvlJc w:val="left"/>
      <w:pPr>
        <w:ind w:left="720" w:hanging="360"/>
      </w:pPr>
    </w:lvl>
  </w:abstractNum>
  <w:abstractNum w:abstractNumId="22"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3"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2"/>
  </w:num>
  <w:num w:numId="13">
    <w:abstractNumId w:val="21"/>
  </w:num>
  <w:num w:numId="14">
    <w:abstractNumId w:val="20"/>
  </w:num>
  <w:num w:numId="15">
    <w:abstractNumId w:val="23"/>
  </w:num>
  <w:num w:numId="16">
    <w:abstractNumId w:val="17"/>
  </w:num>
  <w:num w:numId="17">
    <w:abstractNumId w:val="11"/>
  </w:num>
  <w:num w:numId="18">
    <w:abstractNumId w:val="14"/>
  </w:num>
  <w:num w:numId="19">
    <w:abstractNumId w:val="18"/>
  </w:num>
  <w:num w:numId="20">
    <w:abstractNumId w:val="13"/>
  </w:num>
  <w:num w:numId="21">
    <w:abstractNumId w:val="10"/>
  </w:num>
  <w:num w:numId="22">
    <w:abstractNumId w:val="15"/>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8F65A7"/>
    <w:rsid w:val="00161E8E"/>
    <w:rsid w:val="001F40EA"/>
    <w:rsid w:val="002D522B"/>
    <w:rsid w:val="002E51AB"/>
    <w:rsid w:val="00321DA4"/>
    <w:rsid w:val="00324B44"/>
    <w:rsid w:val="00330DB8"/>
    <w:rsid w:val="0036562D"/>
    <w:rsid w:val="004976E0"/>
    <w:rsid w:val="005A534A"/>
    <w:rsid w:val="007D0A3F"/>
    <w:rsid w:val="00827C87"/>
    <w:rsid w:val="00852152"/>
    <w:rsid w:val="0097274A"/>
    <w:rsid w:val="00A20880"/>
    <w:rsid w:val="00A352C8"/>
    <w:rsid w:val="00B41C2B"/>
    <w:rsid w:val="00C26D93"/>
    <w:rsid w:val="00C27141"/>
    <w:rsid w:val="00D32292"/>
    <w:rsid w:val="00D75435"/>
    <w:rsid w:val="00DA6C12"/>
    <w:rsid w:val="00DE5146"/>
    <w:rsid w:val="00DF2FBF"/>
    <w:rsid w:val="00E2139B"/>
    <w:rsid w:val="00E40AE1"/>
    <w:rsid w:val="00E46EFF"/>
    <w:rsid w:val="00E62F5D"/>
    <w:rsid w:val="00FB3270"/>
    <w:rsid w:val="00FC0FDD"/>
    <w:rsid w:val="00FE6D2E"/>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E40AE1"/>
    <w:rPr>
      <w:color w:val="467886" w:themeColor="hyperlink"/>
      <w:u w:val="single"/>
    </w:rPr>
  </w:style>
  <w:style w:type="character" w:styleId="FollowedHyperlink">
    <w:name w:val="FollowedHyperlink"/>
    <w:basedOn w:val="DefaultParagraphFont"/>
    <w:uiPriority w:val="99"/>
    <w:semiHidden/>
    <w:unhideWhenUsed/>
    <w:rsid w:val="00E40AE1"/>
    <w:rPr>
      <w:color w:val="96607D" w:themeColor="followedHyperlink"/>
      <w:u w:val="single"/>
    </w:rPr>
  </w:style>
  <w:style w:type="character" w:styleId="Strong">
    <w:name w:val="Strong"/>
    <w:uiPriority w:val="22"/>
    <w:qFormat/>
    <w:rsid w:val="002D5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72893">
      <w:bodyDiv w:val="1"/>
      <w:marLeft w:val="0"/>
      <w:marRight w:val="0"/>
      <w:marTop w:val="0"/>
      <w:marBottom w:val="0"/>
      <w:divBdr>
        <w:top w:val="none" w:sz="0" w:space="0" w:color="auto"/>
        <w:left w:val="none" w:sz="0" w:space="0" w:color="auto"/>
        <w:bottom w:val="none" w:sz="0" w:space="0" w:color="auto"/>
        <w:right w:val="none" w:sz="0" w:space="0" w:color="auto"/>
      </w:divBdr>
    </w:div>
    <w:div w:id="95043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ggc.scot/staff-recruitment/hrconnect/occupational-health/peer-support-network/" TargetMode="External"/><Relationship Id="rId13" Type="http://schemas.openxmlformats.org/officeDocument/2006/relationships/hyperlink" Target="https://workforce.nhs.scot/policies/special-leave-policy-overview/" TargetMode="External"/><Relationship Id="rId18" Type="http://schemas.openxmlformats.org/officeDocument/2006/relationships/hyperlink" Target="https://www.nhsggc.scot/hospitals-services/services-a-to-z/support-and-information-servic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orkforce.nhs.scot/policies/attendance-policy-overview/" TargetMode="External"/><Relationship Id="rId17" Type="http://schemas.openxmlformats.org/officeDocument/2006/relationships/hyperlink" Target="mailto:ggc.peer.support@nhs.scot" TargetMode="External"/><Relationship Id="rId2" Type="http://schemas.openxmlformats.org/officeDocument/2006/relationships/numbering" Target="numbering.xml"/><Relationship Id="rId16" Type="http://schemas.openxmlformats.org/officeDocument/2006/relationships/hyperlink" Target="https://www.nhsggc.scot/staff-recruitment/hrconnect/occupational-health/peer-support-networ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c.staffexperience@nhs.scot" TargetMode="External"/><Relationship Id="rId5" Type="http://schemas.openxmlformats.org/officeDocument/2006/relationships/webSettings" Target="webSettings.xml"/><Relationship Id="rId15" Type="http://schemas.openxmlformats.org/officeDocument/2006/relationships/hyperlink" Target="https://www.nhsggc.scot/staff-recruitment/hrconnect/occupational-health/" TargetMode="External"/><Relationship Id="rId10" Type="http://schemas.openxmlformats.org/officeDocument/2006/relationships/hyperlink" Target="https://workforce.nhs.scot/policies/special-leave-policy-overview/special-leave-policy/" TargetMode="External"/><Relationship Id="rId19" Type="http://schemas.openxmlformats.org/officeDocument/2006/relationships/hyperlink" Target="https://www.nhsggc.scot/hospitals-services/services-a-to-z/spiritual-care-and-chaplaincy-service/" TargetMode="External"/><Relationship Id="rId4" Type="http://schemas.openxmlformats.org/officeDocument/2006/relationships/settings" Target="settings.xml"/><Relationship Id="rId9" Type="http://schemas.openxmlformats.org/officeDocument/2006/relationships/hyperlink" Target="https://workforce.nhs.scot/policies/flexible-work-pattern-policy-overview/flexible-work-pattern-policy/" TargetMode="External"/><Relationship Id="rId14" Type="http://schemas.openxmlformats.org/officeDocument/2006/relationships/hyperlink" Target="https://workforce.nhs.scot/policies/parental-leave-policy-overview/"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8C816-2311-460F-979D-1BC16459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Hudson (NHS Greater Glasgow and Clyde)</dc:creator>
  <cp:keywords/>
  <dc:description/>
  <cp:lastModifiedBy>Diana Hudson (NHS Greater Glasgow and Clyde)</cp:lastModifiedBy>
  <cp:revision>10</cp:revision>
  <dcterms:created xsi:type="dcterms:W3CDTF">2025-11-27T13:02:00Z</dcterms:created>
  <dcterms:modified xsi:type="dcterms:W3CDTF">2026-02-12T09:18:00Z</dcterms:modified>
</cp:coreProperties>
</file>