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C87C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20431E02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Glasgow Health Board,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gri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, Anaesthetics, </w:t>
      </w:r>
      <w:r w:rsidRPr="00E343DB">
        <w:rPr>
          <w:rFonts w:ascii="Arial" w:hAnsi="Arial" w:cs="Arial"/>
          <w:b/>
          <w:bCs/>
          <w:color w:val="000000"/>
          <w:kern w:val="0"/>
          <w:sz w:val="16"/>
          <w:szCs w:val="16"/>
        </w:rPr>
        <w:t>NG33 August 2023 Duty 2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, STR,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Non Resident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>. No monitoring.</w:t>
      </w:r>
    </w:p>
    <w:p w14:paraId="49E2E7DA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20E567B8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 w:rsidRPr="00E343DB">
        <w:rPr>
          <w:rFonts w:ascii="Arial" w:hAnsi="Arial" w:cs="Arial"/>
          <w:b/>
          <w:bCs/>
          <w:color w:val="000000"/>
          <w:kern w:val="0"/>
          <w:sz w:val="16"/>
          <w:szCs w:val="16"/>
        </w:rPr>
        <w:t>Band 2B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(Based on template only)</w:t>
      </w:r>
    </w:p>
    <w:p w14:paraId="1BC8C94D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Steps through the banding flowchart:</w:t>
      </w:r>
    </w:p>
    <w:p w14:paraId="00DF3F15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    - New Deal Compliant</w:t>
      </w:r>
    </w:p>
    <w:p w14:paraId="0F83AD46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    - Average work above 48 hours a week</w:t>
      </w:r>
    </w:p>
    <w:p w14:paraId="499B0316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    - Work patte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rn is a full shift, partial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shift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or hybrid</w:t>
      </w:r>
    </w:p>
    <w:p w14:paraId="5AD25239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    - Less than 1/3 of duty hours outside 7am to 7pm Mon-Fri (.216) and less than 1 weekend in 3 (1 in 4.00)</w:t>
      </w:r>
    </w:p>
    <w:p w14:paraId="51A9342A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634318D4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Note: The band of a rota may change if monitored hours of work are different to those suggested by th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. Differences between calculated prospective cover and actual work done by doctors to cover absent colleag</w:t>
      </w:r>
      <w:r>
        <w:rPr>
          <w:rFonts w:ascii="Arial" w:hAnsi="Arial" w:cs="Arial"/>
          <w:color w:val="000000"/>
          <w:kern w:val="0"/>
          <w:sz w:val="16"/>
          <w:szCs w:val="16"/>
        </w:rPr>
        <w:t>ues can also cause a variance between theoretical and monitored bands.</w:t>
      </w:r>
    </w:p>
    <w:p w14:paraId="201C7A99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7F98038A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Riddell Formula Calculations</w:t>
      </w:r>
    </w:p>
    <w:p w14:paraId="05CCBBAC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Prospective cover for: Duties outside normal hours.</w:t>
      </w:r>
    </w:p>
    <w:p w14:paraId="1A4876C0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69005F3E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Leave: STR - 71 days/annum for 8 doctors = 568 days/annum</w:t>
      </w:r>
    </w:p>
    <w:p w14:paraId="4E52AFE7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55331DB6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Total leave to be covered for the group = 568 days/annum</w:t>
      </w:r>
    </w:p>
    <w:p w14:paraId="2507C56E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Between 8 doctors this is 71 days/annum each (14.2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/annum each)</w:t>
      </w:r>
    </w:p>
    <w:p w14:paraId="362DDF88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18E544B1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Number of hours in a leave week = 45 (the hours in the normal working </w:t>
      </w:r>
      <w:r>
        <w:rPr>
          <w:rFonts w:ascii="Arial" w:hAnsi="Arial" w:cs="Arial"/>
          <w:color w:val="000000"/>
          <w:kern w:val="0"/>
          <w:sz w:val="16"/>
          <w:szCs w:val="16"/>
        </w:rPr>
        <w:t>week)</w:t>
      </w:r>
    </w:p>
    <w:p w14:paraId="2E88FD70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For every leave day in the pattern, 09:00 hours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has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been added to the duty and work hours</w:t>
      </w:r>
    </w:p>
    <w:p w14:paraId="586F81EF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(This figure is a fifth of the hours in a leave week)</w:t>
      </w:r>
    </w:p>
    <w:p w14:paraId="48D89C45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hrs*52 - Hol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)</w:t>
      </w:r>
    </w:p>
    <w:p w14:paraId="38EFD2DE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( 3457.5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>*52 - 14</w:t>
      </w:r>
      <w:r>
        <w:rPr>
          <w:rFonts w:ascii="Arial" w:hAnsi="Arial" w:cs="Arial"/>
          <w:color w:val="000000"/>
          <w:kern w:val="0"/>
          <w:sz w:val="16"/>
          <w:szCs w:val="16"/>
        </w:rPr>
        <w:t>.2 * 2700)/(52 - 14.2) =  3742.06 = 62:22</w:t>
      </w:r>
    </w:p>
    <w:p w14:paraId="63795348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( 2977.5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>*52 - 14.2 * 2700)/(52 - 14.2) =  3081.75 = 51:22</w:t>
      </w:r>
    </w:p>
    <w:p w14:paraId="407CD9AE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10B7D0F7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76D844A8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New Deal Analysis</w:t>
      </w:r>
    </w:p>
    <w:p w14:paraId="61CED252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 w14:paraId="6294872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678634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9460B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50296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51EA40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</w:tc>
      </w:tr>
      <w:tr w:rsidR="00000000" w14:paraId="642D1B5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12687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3D9F8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62:22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1CD36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69:26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E80C4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3F29A83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80023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E12D94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51:22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9E527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CDA46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1FAB44A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28004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Longest weekend on call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A08980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C7D32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FD8A3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6DF88E8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75A61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Longest duty (Full Shift)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729282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6B5540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B251CA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312275F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81545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Longest weekday on call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8E8D50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D016F2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0D166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082B432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14762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Short off duty (after on call)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064FF9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36E31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B1D452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23404E3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BB0DD8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Short off duty (after others)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0F14E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A19818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5490B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63E13F2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066CD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8B4EC4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596370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4875E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104A2D1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4048C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35E2E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4F5AA5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55166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46693D8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AFAB0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4050A7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630A34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8B7089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0A4DD0F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69D3A2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E8D028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86745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2AC17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517821F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569DE5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Ave tot rest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wkday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(On Call)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F4584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EC29FB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13823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(50% of out of hours duty)</w:t>
            </w:r>
          </w:p>
        </w:tc>
      </w:tr>
      <w:tr w:rsidR="00000000" w14:paraId="7D56F68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BC0FB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Ave tot rest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wkend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(On Call)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B2E905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A237F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4AB03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(50% of out of hours duty)</w:t>
            </w:r>
          </w:p>
        </w:tc>
      </w:tr>
      <w:tr w:rsidR="00000000" w14:paraId="22741AF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3BD2D7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% of duties with adequate rest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142E1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38F3B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EB42F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5B3BB35F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1C5D3974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3F71C6DF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0AE7278A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European Working Time Directive Analysis</w:t>
      </w:r>
    </w:p>
    <w:p w14:paraId="60E49A65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 w14:paraId="1FBCC837" w14:textId="77777777" w:rsidTr="00E343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03F68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163B3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EB7FF4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98A9F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</w:tc>
      </w:tr>
      <w:tr w:rsidR="00000000" w14:paraId="46A2B2B0" w14:textId="77777777" w:rsidTr="00E343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59A00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5DE3CC" w14:textId="62A39675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F8D11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7B34BB" w14:textId="7EC456B8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Calculated with AL removed as per CEL 14 (2009)</w:t>
            </w:r>
          </w:p>
        </w:tc>
      </w:tr>
      <w:tr w:rsidR="00000000" w14:paraId="330F43A6" w14:textId="77777777" w:rsidTr="00E343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2BE35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Starting each Monday, a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 hour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BE542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B04A0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155FF7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66D51C2C" w14:textId="77777777" w:rsidTr="00E343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A304A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11 hrs continuous rest in any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 hour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F57FB5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Warning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314042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7B075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Mon of week 1 does not have an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 hour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continuous break.  The longest continuous break is 08:00. A total of 4 days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have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inadequate continuous rest. Compensatory rest will be required. Fri of week 5 did not pass 11hr rule but had adequate compensatory rest.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</w:tbl>
    <w:p w14:paraId="18A6AB17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4CFE426F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0C8397DA" w14:textId="058B785A" w:rsidR="00E343DB" w:rsidRDefault="00E343DB">
      <w:pPr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br w:type="page"/>
      </w:r>
    </w:p>
    <w:p w14:paraId="5294C240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2F65455C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Template work pattern</w:t>
      </w:r>
    </w:p>
    <w:p w14:paraId="5B22B8FB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00000" w14:paraId="40B6B64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1F57D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7A9B97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AFD5A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A56EB9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95620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DDC66A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118242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BF0F3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Sun</w:t>
            </w:r>
          </w:p>
        </w:tc>
      </w:tr>
      <w:tr w:rsidR="00000000" w14:paraId="385C56B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7A7AD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C819F2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Midweek O/C</w:t>
            </w:r>
          </w:p>
          <w:p w14:paraId="34983274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D4684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Post O/C</w:t>
            </w:r>
          </w:p>
          <w:p w14:paraId="68B23BD8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AEC090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031E07CB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1DA20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35DECC7B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57498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AD68E9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B: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Wkend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O/C</w:t>
            </w:r>
          </w:p>
          <w:p w14:paraId="219E7F7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8C1938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B: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Wkend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O/C</w:t>
            </w:r>
          </w:p>
          <w:p w14:paraId="11B06D4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08:00</w:t>
            </w:r>
          </w:p>
        </w:tc>
      </w:tr>
      <w:tr w:rsidR="00000000" w14:paraId="7084479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7881BA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159A15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C4E57A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Midweek O/C</w:t>
            </w:r>
          </w:p>
          <w:p w14:paraId="1EA46EF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418DB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Post O/C</w:t>
            </w:r>
          </w:p>
          <w:p w14:paraId="5EE7523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4AF268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35427079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E1B2F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7D9C765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75C18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8F0A2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408EF59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BC31A5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C9581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62453954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B53697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06FC07F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CB332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Midweek O/C</w:t>
            </w:r>
          </w:p>
          <w:p w14:paraId="47771D0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A0E9D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Post O/C</w:t>
            </w:r>
          </w:p>
          <w:p w14:paraId="1B387AB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C941A8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23E8AF30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958028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624F7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69667C5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6FD98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F9C53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110EFA3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A2BF4B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2C915E8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E39F4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3A616E62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D48369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Midweek O/C</w:t>
            </w:r>
          </w:p>
          <w:p w14:paraId="61C23CD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A5F5C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Post O/C</w:t>
            </w:r>
          </w:p>
          <w:p w14:paraId="40D39B8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03679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AA9A688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028518E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BD9DC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5BAD25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5C0E3EF4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9200AA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6130546B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2384D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6BABB1C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D0D7D2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4AF45EB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E3757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Midweek O/C</w:t>
            </w:r>
          </w:p>
          <w:p w14:paraId="001F2DC8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2BFE50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C826CA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4D5B1DB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194A22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3DC9A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4D6CF6B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417A0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32F47867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BBD0E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2B4ACED8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EDF787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173DE5B0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A15D4A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1584BD3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5CD9C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1C64F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0F56030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90E814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2409E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1E9BC29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843FF7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6496DA45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40665B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63A36A0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26840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53A2D375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971914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47A9EB7B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BBB80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8EF4E7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6C8EE0C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BF1DD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E8124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2111F38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B9462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06C64A60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1FFB6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65FD4110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B5F30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423A4C0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84AB79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69B31A7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0C564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578B7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4051E5C5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20E88851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13C2456C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Template normal working days</w:t>
      </w:r>
    </w:p>
    <w:p w14:paraId="1EEE0A57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00000" w14:paraId="3C2BCAB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0F77B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712FC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41CB64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2491B8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F72A3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1C63AA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28541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2FC7D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12146A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A5FEC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Hours</w:t>
            </w:r>
          </w:p>
        </w:tc>
      </w:tr>
      <w:tr w:rsidR="00000000" w14:paraId="666B892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0CD80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C93115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6CBBA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69063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21079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2CCC8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AF120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52D50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C45D5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3EAC7A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  <w:tr w:rsidR="00000000" w14:paraId="66EE0EE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7A80C7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AB2EA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2AA1A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875DD9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284F28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719F2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F36B1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613078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8D4BE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A4D0E0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  <w:tr w:rsidR="00000000" w14:paraId="796313F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BF3CCA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8BEF0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5E54C9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E76A0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DC560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DE2F0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BFE90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5A98C4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A36308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1AFCD9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  <w:tr w:rsidR="00000000" w14:paraId="3547A30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01730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A7737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068455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0FAFE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DB467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2A58F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A47FC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C7EDE2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FDCE3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DE03E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  <w:tr w:rsidR="00000000" w14:paraId="60ABEB4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46510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9E912B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A33F77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AA3A38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885EF2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AF334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4EB13D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F23C7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0669C4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14311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</w:tbl>
    <w:p w14:paraId="3E6D6B1E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06B32875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2223B9B7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Template on call duties</w:t>
      </w:r>
    </w:p>
    <w:p w14:paraId="4F987793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000000" w14:paraId="62E66BF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3010E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063BB8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2E0A10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44EA57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DF0657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02FF77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0F3320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2923A0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48722A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508235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A01A00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123775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Hours</w:t>
            </w:r>
          </w:p>
        </w:tc>
      </w:tr>
      <w:tr w:rsidR="00000000" w14:paraId="05755E6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C8519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Midweek O/C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EE376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On Call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CFB9A4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1198FA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2684D7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C2F3A9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0A862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C8F48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5AF7E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E6211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90D2C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F2676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1618DD4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B2EDD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B: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Wkend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O/C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5BC7F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On Call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144885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2F00B8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3B43A0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9E0E1E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90693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2063E7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A56C5C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3ADE4A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6E80B2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4BEEE6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58124F1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ED9999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Post O/C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2A7441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BA83C7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5E62E7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0518A7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8F853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F7C622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78F71F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AD21FA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FD32C3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912C80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64CCD2" w14:textId="77777777" w:rsidR="00000000" w:rsidRDefault="00E3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5171AF33" w14:textId="77777777" w:rsidR="00000000" w:rsidRDefault="00E34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sectPr w:rsidR="0000000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7F79A" w14:textId="77777777" w:rsidR="00000000" w:rsidRDefault="00E343DB">
      <w:pPr>
        <w:spacing w:after="0" w:line="240" w:lineRule="auto"/>
      </w:pPr>
      <w:r>
        <w:separator/>
      </w:r>
    </w:p>
  </w:endnote>
  <w:endnote w:type="continuationSeparator" w:id="0">
    <w:p w14:paraId="4CF36993" w14:textId="77777777" w:rsidR="00000000" w:rsidRDefault="00E3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0873" w14:textId="0DD2C91A" w:rsidR="00000000" w:rsidRDefault="00E343D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41DA5" w14:textId="77777777" w:rsidR="00000000" w:rsidRDefault="00E343DB">
      <w:pPr>
        <w:spacing w:after="0" w:line="240" w:lineRule="auto"/>
      </w:pPr>
      <w:r>
        <w:separator/>
      </w:r>
    </w:p>
  </w:footnote>
  <w:footnote w:type="continuationSeparator" w:id="0">
    <w:p w14:paraId="540CAFEB" w14:textId="77777777" w:rsidR="00000000" w:rsidRDefault="00E34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22E2" w14:textId="77777777" w:rsidR="00000000" w:rsidRDefault="00E343D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kern w:val="0"/>
        <w:sz w:val="28"/>
        <w:szCs w:val="28"/>
      </w:rPr>
    </w:pPr>
    <w:r>
      <w:rPr>
        <w:rFonts w:ascii="Arial" w:hAnsi="Arial" w:cs="Arial"/>
        <w:color w:val="000000"/>
        <w:kern w:val="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78"/>
    <w:rsid w:val="000D0678"/>
    <w:rsid w:val="00E3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DF9502"/>
  <w14:defaultImageDpi w14:val="0"/>
  <w15:docId w15:val="{5E958616-34D7-463D-9B90-E0BAEDB7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816</Words>
  <Characters>3722</Characters>
  <Application>Microsoft Office Word</Application>
  <DocSecurity>0</DocSecurity>
  <Lines>31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Trench, Andy</cp:lastModifiedBy>
  <cp:revision>3</cp:revision>
  <dcterms:created xsi:type="dcterms:W3CDTF">2023-08-29T10:54:00Z</dcterms:created>
  <dcterms:modified xsi:type="dcterms:W3CDTF">2023-08-29T10:58:00Z</dcterms:modified>
</cp:coreProperties>
</file>