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AFC" w:rsidRPr="00125A03" w:rsidRDefault="002B5AFC" w:rsidP="002B5AFC">
      <w:pPr>
        <w:pStyle w:val="CM13"/>
        <w:spacing w:line="360" w:lineRule="auto"/>
        <w:ind w:right="-7"/>
        <w:rPr>
          <w:b/>
          <w:bCs/>
          <w:color w:val="000000"/>
        </w:rPr>
      </w:pPr>
      <w:bookmarkStart w:id="0" w:name="_GoBack"/>
      <w:bookmarkEnd w:id="0"/>
      <w:r w:rsidRPr="00125A03">
        <w:rPr>
          <w:b/>
          <w:bCs/>
        </w:rPr>
        <w:t xml:space="preserve">Managing an employee who is </w:t>
      </w:r>
      <w:r>
        <w:rPr>
          <w:b/>
          <w:bCs/>
          <w:color w:val="000000"/>
        </w:rPr>
        <w:t xml:space="preserve">struggling at work with </w:t>
      </w:r>
      <w:r w:rsidRPr="009E70E0">
        <w:rPr>
          <w:b/>
          <w:bCs/>
          <w:color w:val="000000"/>
        </w:rPr>
        <w:t>an MSD</w:t>
      </w:r>
      <w:r w:rsidRPr="00125A03">
        <w:rPr>
          <w:b/>
          <w:bCs/>
        </w:rPr>
        <w:t xml:space="preserve"> </w:t>
      </w:r>
    </w:p>
    <w:p w:rsidR="002B5AFC" w:rsidRDefault="002B5AFC" w:rsidP="002B5AFC">
      <w:pPr>
        <w:pStyle w:val="Default"/>
        <w:jc w:val="both"/>
      </w:pPr>
      <w:r>
        <w:t xml:space="preserve">The following flow chart details guidance for managers managing staff who have an MSD that is affecting / being affected by their work. The musculoskeletal injury </w:t>
      </w:r>
      <w:r w:rsidRPr="007F2202">
        <w:rPr>
          <w:b/>
          <w:bCs/>
        </w:rPr>
        <w:t xml:space="preserve">may or may not </w:t>
      </w:r>
      <w:r w:rsidRPr="0071473E">
        <w:t>have been initially related to work.</w:t>
      </w:r>
    </w:p>
    <w:p w:rsidR="002B5AFC" w:rsidRDefault="002B5AFC" w:rsidP="002B5AFC">
      <w:pPr>
        <w:pStyle w:val="Default"/>
        <w:jc w:val="both"/>
      </w:pPr>
    </w:p>
    <w:tbl>
      <w:tblPr>
        <w:tblStyle w:val="TableGrid"/>
        <w:tblW w:w="9889" w:type="dxa"/>
        <w:tblLayout w:type="fixed"/>
        <w:tblLook w:val="01E0" w:firstRow="1" w:lastRow="1" w:firstColumn="1" w:lastColumn="1" w:noHBand="0" w:noVBand="0"/>
      </w:tblPr>
      <w:tblGrid>
        <w:gridCol w:w="1728"/>
        <w:gridCol w:w="364"/>
        <w:gridCol w:w="1256"/>
        <w:gridCol w:w="540"/>
        <w:gridCol w:w="1039"/>
        <w:gridCol w:w="1841"/>
        <w:gridCol w:w="852"/>
        <w:gridCol w:w="2269"/>
      </w:tblGrid>
      <w:tr w:rsidR="002B5AFC">
        <w:trPr>
          <w:gridBefore w:val="2"/>
          <w:gridAfter w:val="1"/>
          <w:wBefore w:w="2092" w:type="dxa"/>
          <w:wAfter w:w="2269" w:type="dxa"/>
        </w:trPr>
        <w:tc>
          <w:tcPr>
            <w:tcW w:w="5528" w:type="dxa"/>
            <w:gridSpan w:val="5"/>
            <w:tcBorders>
              <w:top w:val="single" w:sz="18" w:space="0" w:color="auto"/>
              <w:left w:val="single" w:sz="18" w:space="0" w:color="auto"/>
              <w:bottom w:val="single" w:sz="18" w:space="0" w:color="auto"/>
              <w:right w:val="single" w:sz="18" w:space="0" w:color="auto"/>
            </w:tcBorders>
          </w:tcPr>
          <w:p w:rsidR="002B5AFC" w:rsidRPr="00A36DAC" w:rsidRDefault="002B5AFC" w:rsidP="0079590D">
            <w:pPr>
              <w:spacing w:before="120" w:after="120"/>
              <w:jc w:val="center"/>
              <w:rPr>
                <w:rFonts w:ascii="Arial" w:hAnsi="Arial" w:cs="Arial"/>
                <w:b/>
                <w:bCs/>
                <w:sz w:val="28"/>
                <w:szCs w:val="28"/>
              </w:rPr>
            </w:pPr>
            <w:r w:rsidRPr="00A36DAC">
              <w:rPr>
                <w:rFonts w:ascii="Arial" w:hAnsi="Arial" w:cs="Arial"/>
                <w:b/>
              </w:rPr>
              <w:t>Employee is at work with a Musculoskeletal Disorder (MSD)</w:t>
            </w:r>
          </w:p>
        </w:tc>
      </w:tr>
      <w:tr w:rsidR="002B5AFC">
        <w:tc>
          <w:tcPr>
            <w:tcW w:w="4927" w:type="dxa"/>
            <w:gridSpan w:val="5"/>
            <w:tcBorders>
              <w:top w:val="single" w:sz="4" w:space="0" w:color="FFFFFF"/>
              <w:left w:val="single" w:sz="4" w:space="0" w:color="FFFFFF"/>
              <w:bottom w:val="single" w:sz="12" w:space="0" w:color="auto"/>
              <w:right w:val="single" w:sz="18" w:space="0" w:color="auto"/>
            </w:tcBorders>
          </w:tcPr>
          <w:p w:rsidR="002B5AFC" w:rsidRDefault="002B5AFC" w:rsidP="0079590D">
            <w:pPr>
              <w:pStyle w:val="Default"/>
              <w:jc w:val="both"/>
            </w:pPr>
          </w:p>
        </w:tc>
        <w:tc>
          <w:tcPr>
            <w:tcW w:w="4962" w:type="dxa"/>
            <w:gridSpan w:val="3"/>
            <w:tcBorders>
              <w:top w:val="single" w:sz="4" w:space="0" w:color="FFFFFF"/>
              <w:left w:val="single" w:sz="18" w:space="0" w:color="auto"/>
              <w:bottom w:val="single" w:sz="12" w:space="0" w:color="auto"/>
              <w:right w:val="single" w:sz="4" w:space="0" w:color="FFFFFF"/>
            </w:tcBorders>
          </w:tcPr>
          <w:p w:rsidR="002B5AFC" w:rsidRDefault="002B5AFC" w:rsidP="0079590D">
            <w:pPr>
              <w:pStyle w:val="Default"/>
              <w:jc w:val="both"/>
            </w:pPr>
          </w:p>
        </w:tc>
      </w:tr>
      <w:tr w:rsidR="002B5AFC">
        <w:tc>
          <w:tcPr>
            <w:tcW w:w="9889" w:type="dxa"/>
            <w:gridSpan w:val="8"/>
            <w:tcBorders>
              <w:top w:val="single" w:sz="12" w:space="0" w:color="auto"/>
              <w:left w:val="single" w:sz="12" w:space="0" w:color="auto"/>
              <w:bottom w:val="single" w:sz="12" w:space="0" w:color="auto"/>
              <w:right w:val="single" w:sz="12" w:space="0" w:color="auto"/>
            </w:tcBorders>
          </w:tcPr>
          <w:p w:rsidR="002B5AFC" w:rsidRPr="002B5AFC" w:rsidRDefault="002B5AFC" w:rsidP="0079590D">
            <w:pPr>
              <w:spacing w:before="120" w:after="120"/>
              <w:ind w:left="181"/>
              <w:rPr>
                <w:rFonts w:ascii="Arial" w:hAnsi="Arial" w:cs="Arial"/>
              </w:rPr>
            </w:pPr>
            <w:r w:rsidRPr="002B5AFC">
              <w:rPr>
                <w:rFonts w:ascii="Arial" w:hAnsi="Arial" w:cs="Arial"/>
              </w:rPr>
              <w:t>An employee at work</w:t>
            </w:r>
            <w:r w:rsidRPr="002B5AFC">
              <w:t xml:space="preserve"> </w:t>
            </w:r>
            <w:r w:rsidRPr="002B5AFC">
              <w:rPr>
                <w:rFonts w:ascii="Arial" w:hAnsi="Arial" w:cs="Arial"/>
              </w:rPr>
              <w:t>is identified as having an MSD either by declaring it to their manager or by the manager noticing the employee is in some discomfort. In either case it is likely that the problem has been identified because it is impacting on the employee’s ability to perform their work duties or that work is aggravating the MSD. When an MSD is identified the Manager should:</w:t>
            </w:r>
          </w:p>
          <w:p w:rsidR="002B5AFC" w:rsidRPr="002B5AFC" w:rsidRDefault="002B5AFC" w:rsidP="002B5AFC">
            <w:pPr>
              <w:numPr>
                <w:ilvl w:val="0"/>
                <w:numId w:val="10"/>
              </w:numPr>
              <w:tabs>
                <w:tab w:val="clear" w:pos="1080"/>
                <w:tab w:val="num" w:pos="720"/>
              </w:tabs>
              <w:spacing w:after="120"/>
              <w:ind w:left="720"/>
              <w:rPr>
                <w:rFonts w:ascii="Arial" w:hAnsi="Arial" w:cs="Arial"/>
              </w:rPr>
            </w:pPr>
            <w:r w:rsidRPr="002B5AFC">
              <w:rPr>
                <w:rFonts w:ascii="Arial" w:hAnsi="Arial" w:cs="Arial"/>
              </w:rPr>
              <w:t>Make time to discuss the problem with the employee</w:t>
            </w:r>
          </w:p>
          <w:p w:rsidR="002B5AFC" w:rsidRPr="002B5AFC" w:rsidRDefault="002B5AFC" w:rsidP="002B5AFC">
            <w:pPr>
              <w:numPr>
                <w:ilvl w:val="0"/>
                <w:numId w:val="10"/>
              </w:numPr>
              <w:tabs>
                <w:tab w:val="clear" w:pos="1080"/>
                <w:tab w:val="num" w:pos="720"/>
              </w:tabs>
              <w:spacing w:after="120"/>
              <w:ind w:left="720"/>
              <w:rPr>
                <w:rFonts w:ascii="Arial" w:hAnsi="Arial" w:cs="Arial"/>
              </w:rPr>
            </w:pPr>
            <w:r w:rsidRPr="002B5AFC">
              <w:rPr>
                <w:rFonts w:ascii="Arial" w:hAnsi="Arial" w:cs="Arial"/>
              </w:rPr>
              <w:t>Identify whether the MSD:</w:t>
            </w:r>
          </w:p>
          <w:p w:rsidR="002B5AFC" w:rsidRPr="002B5AFC" w:rsidRDefault="002B5AFC" w:rsidP="002B5AFC">
            <w:pPr>
              <w:numPr>
                <w:ilvl w:val="1"/>
                <w:numId w:val="10"/>
              </w:numPr>
              <w:tabs>
                <w:tab w:val="clear" w:pos="1800"/>
                <w:tab w:val="num" w:pos="1260"/>
              </w:tabs>
              <w:spacing w:after="120"/>
              <w:ind w:left="1260"/>
              <w:rPr>
                <w:rFonts w:ascii="Arial" w:hAnsi="Arial" w:cs="Arial"/>
              </w:rPr>
            </w:pPr>
            <w:r w:rsidRPr="002B5AFC">
              <w:rPr>
                <w:rFonts w:ascii="Arial" w:hAnsi="Arial" w:cs="Arial"/>
              </w:rPr>
              <w:t xml:space="preserve">is work related or non-work related. If work related a DATIX needs to be completed. </w:t>
            </w:r>
          </w:p>
          <w:p w:rsidR="002B5AFC" w:rsidRPr="002B5AFC" w:rsidRDefault="002B5AFC" w:rsidP="002B5AFC">
            <w:pPr>
              <w:numPr>
                <w:ilvl w:val="1"/>
                <w:numId w:val="10"/>
              </w:numPr>
              <w:tabs>
                <w:tab w:val="clear" w:pos="1800"/>
                <w:tab w:val="num" w:pos="1260"/>
              </w:tabs>
              <w:spacing w:after="120"/>
              <w:ind w:left="1260"/>
              <w:rPr>
                <w:rFonts w:ascii="Arial" w:hAnsi="Arial" w:cs="Arial"/>
              </w:rPr>
            </w:pPr>
            <w:r w:rsidRPr="002B5AFC">
              <w:rPr>
                <w:rFonts w:ascii="Arial" w:hAnsi="Arial" w:cs="Arial"/>
              </w:rPr>
              <w:t xml:space="preserve">is being exacerbated by work activities </w:t>
            </w:r>
          </w:p>
          <w:p w:rsidR="002B5AFC" w:rsidRPr="002B5AFC" w:rsidRDefault="002B5AFC" w:rsidP="002B5AFC">
            <w:pPr>
              <w:numPr>
                <w:ilvl w:val="0"/>
                <w:numId w:val="10"/>
              </w:numPr>
              <w:tabs>
                <w:tab w:val="clear" w:pos="1080"/>
                <w:tab w:val="num" w:pos="720"/>
              </w:tabs>
              <w:spacing w:after="120"/>
              <w:ind w:left="720"/>
              <w:rPr>
                <w:rFonts w:ascii="Arial" w:hAnsi="Arial" w:cs="Arial"/>
              </w:rPr>
            </w:pPr>
            <w:r w:rsidRPr="002B5AFC">
              <w:rPr>
                <w:rFonts w:ascii="Arial" w:hAnsi="Arial" w:cs="Arial"/>
              </w:rPr>
              <w:t xml:space="preserve">Advise employee to self refer to the Occupational  Health Physiotherapy service, details are in Appendix B </w:t>
            </w:r>
            <w:r>
              <w:rPr>
                <w:rFonts w:ascii="Arial" w:hAnsi="Arial" w:cs="Arial"/>
              </w:rPr>
              <w:t>of main document</w:t>
            </w:r>
          </w:p>
          <w:p w:rsidR="002B5AFC" w:rsidRPr="002B5AFC" w:rsidRDefault="002B5AFC" w:rsidP="002B5AFC">
            <w:pPr>
              <w:numPr>
                <w:ilvl w:val="0"/>
                <w:numId w:val="10"/>
              </w:numPr>
              <w:tabs>
                <w:tab w:val="clear" w:pos="1080"/>
                <w:tab w:val="num" w:pos="720"/>
              </w:tabs>
              <w:spacing w:after="120"/>
              <w:ind w:left="720"/>
              <w:rPr>
                <w:rFonts w:ascii="Arial" w:hAnsi="Arial" w:cs="Arial"/>
              </w:rPr>
            </w:pPr>
            <w:r w:rsidRPr="002B5AFC">
              <w:rPr>
                <w:rFonts w:ascii="Arial" w:hAnsi="Arial" w:cs="Arial"/>
              </w:rPr>
              <w:t xml:space="preserve">Signpost employee to information for self help, including exercises , information available in Appendix C  </w:t>
            </w:r>
            <w:r>
              <w:rPr>
                <w:rFonts w:ascii="Arial" w:hAnsi="Arial" w:cs="Arial"/>
              </w:rPr>
              <w:t>of main document</w:t>
            </w:r>
          </w:p>
          <w:p w:rsidR="002B5AFC" w:rsidRPr="002B5AFC" w:rsidRDefault="002B5AFC" w:rsidP="002B5AFC">
            <w:pPr>
              <w:numPr>
                <w:ilvl w:val="0"/>
                <w:numId w:val="10"/>
              </w:numPr>
              <w:tabs>
                <w:tab w:val="clear" w:pos="1080"/>
                <w:tab w:val="num" w:pos="720"/>
              </w:tabs>
              <w:spacing w:after="120"/>
              <w:ind w:left="720"/>
              <w:rPr>
                <w:rFonts w:ascii="Arial" w:hAnsi="Arial" w:cs="Arial"/>
              </w:rPr>
            </w:pPr>
            <w:r w:rsidRPr="002B5AFC">
              <w:rPr>
                <w:rFonts w:ascii="Arial" w:hAnsi="Arial" w:cs="Arial"/>
              </w:rPr>
              <w:t xml:space="preserve">Use and complete the form in Appendix D </w:t>
            </w:r>
            <w:r>
              <w:rPr>
                <w:rFonts w:ascii="Arial" w:hAnsi="Arial" w:cs="Arial"/>
              </w:rPr>
              <w:t xml:space="preserve">(of main document) </w:t>
            </w:r>
            <w:r w:rsidRPr="002B5AFC">
              <w:rPr>
                <w:rFonts w:ascii="Arial" w:hAnsi="Arial" w:cs="Arial"/>
              </w:rPr>
              <w:t>to identify what adjustments (if any) the employee may require to support them to stay at work</w:t>
            </w:r>
          </w:p>
          <w:p w:rsidR="002B5AFC" w:rsidRPr="002B5AFC" w:rsidRDefault="002B5AFC" w:rsidP="002B5AFC">
            <w:pPr>
              <w:numPr>
                <w:ilvl w:val="0"/>
                <w:numId w:val="10"/>
              </w:numPr>
              <w:tabs>
                <w:tab w:val="clear" w:pos="1080"/>
                <w:tab w:val="num" w:pos="720"/>
              </w:tabs>
              <w:spacing w:after="120"/>
              <w:ind w:left="720"/>
              <w:rPr>
                <w:rFonts w:ascii="Arial" w:hAnsi="Arial" w:cs="Arial"/>
              </w:rPr>
            </w:pPr>
            <w:r w:rsidRPr="002B5AFC">
              <w:rPr>
                <w:rFonts w:ascii="Arial" w:hAnsi="Arial" w:cs="Arial"/>
              </w:rPr>
              <w:t>Agree a date to review the situation, normally within two weeks and no longer than four weeks.</w:t>
            </w:r>
          </w:p>
          <w:p w:rsidR="002B5AFC" w:rsidRDefault="002B5AFC" w:rsidP="0079590D">
            <w:pPr>
              <w:spacing w:after="60"/>
            </w:pPr>
          </w:p>
        </w:tc>
      </w:tr>
      <w:tr w:rsidR="002B5AFC">
        <w:tc>
          <w:tcPr>
            <w:tcW w:w="4927" w:type="dxa"/>
            <w:gridSpan w:val="5"/>
            <w:tcBorders>
              <w:top w:val="single" w:sz="12" w:space="0" w:color="auto"/>
              <w:left w:val="single" w:sz="4" w:space="0" w:color="FFFFFF"/>
              <w:bottom w:val="single" w:sz="4" w:space="0" w:color="FFFFFF"/>
              <w:right w:val="single" w:sz="18" w:space="0" w:color="auto"/>
            </w:tcBorders>
          </w:tcPr>
          <w:p w:rsidR="002B5AFC" w:rsidRDefault="002B5AFC" w:rsidP="0079590D">
            <w:pPr>
              <w:pStyle w:val="Default"/>
              <w:jc w:val="both"/>
            </w:pPr>
          </w:p>
        </w:tc>
        <w:tc>
          <w:tcPr>
            <w:tcW w:w="4962" w:type="dxa"/>
            <w:gridSpan w:val="3"/>
            <w:tcBorders>
              <w:top w:val="single" w:sz="12" w:space="0" w:color="auto"/>
              <w:left w:val="single" w:sz="18" w:space="0" w:color="auto"/>
              <w:bottom w:val="single" w:sz="4" w:space="0" w:color="FFFFFF"/>
              <w:right w:val="single" w:sz="4" w:space="0" w:color="FFFFFF"/>
            </w:tcBorders>
          </w:tcPr>
          <w:p w:rsidR="002B5AFC" w:rsidRDefault="002B5AFC" w:rsidP="0079590D">
            <w:pPr>
              <w:pStyle w:val="Default"/>
              <w:jc w:val="both"/>
            </w:pPr>
          </w:p>
        </w:tc>
      </w:tr>
      <w:tr w:rsidR="002B5AFC">
        <w:tc>
          <w:tcPr>
            <w:tcW w:w="1728" w:type="dxa"/>
            <w:tcBorders>
              <w:top w:val="single" w:sz="4" w:space="0" w:color="FFFFFF"/>
              <w:left w:val="single" w:sz="4" w:space="0" w:color="FFFFFF"/>
              <w:right w:val="single" w:sz="18" w:space="0" w:color="auto"/>
            </w:tcBorders>
          </w:tcPr>
          <w:p w:rsidR="002B5AFC" w:rsidRDefault="002B5AFC" w:rsidP="0079590D">
            <w:pPr>
              <w:pStyle w:val="Default"/>
              <w:jc w:val="both"/>
            </w:pPr>
          </w:p>
        </w:tc>
        <w:tc>
          <w:tcPr>
            <w:tcW w:w="5040" w:type="dxa"/>
            <w:gridSpan w:val="5"/>
            <w:tcBorders>
              <w:top w:val="single" w:sz="18" w:space="0" w:color="auto"/>
              <w:left w:val="single" w:sz="18" w:space="0" w:color="auto"/>
              <w:bottom w:val="nil"/>
              <w:right w:val="single" w:sz="18" w:space="0" w:color="auto"/>
            </w:tcBorders>
          </w:tcPr>
          <w:p w:rsidR="002B5AFC" w:rsidRDefault="002B5AFC" w:rsidP="0079590D">
            <w:pPr>
              <w:pStyle w:val="Default"/>
              <w:jc w:val="both"/>
            </w:pPr>
          </w:p>
        </w:tc>
        <w:tc>
          <w:tcPr>
            <w:tcW w:w="3121" w:type="dxa"/>
            <w:gridSpan w:val="2"/>
            <w:tcBorders>
              <w:top w:val="single" w:sz="4" w:space="0" w:color="FFFFFF"/>
              <w:left w:val="single" w:sz="18" w:space="0" w:color="auto"/>
              <w:right w:val="single" w:sz="4" w:space="0" w:color="FFFFFF"/>
            </w:tcBorders>
          </w:tcPr>
          <w:p w:rsidR="002B5AFC" w:rsidRDefault="002B5AFC" w:rsidP="0079590D">
            <w:pPr>
              <w:pStyle w:val="Default"/>
              <w:jc w:val="both"/>
            </w:pPr>
          </w:p>
        </w:tc>
      </w:tr>
      <w:tr w:rsidR="002B5AFC">
        <w:tc>
          <w:tcPr>
            <w:tcW w:w="3348" w:type="dxa"/>
            <w:gridSpan w:val="3"/>
            <w:tcBorders>
              <w:top w:val="single" w:sz="12" w:space="0" w:color="auto"/>
              <w:left w:val="single" w:sz="12" w:space="0" w:color="auto"/>
              <w:bottom w:val="single" w:sz="12" w:space="0" w:color="auto"/>
              <w:right w:val="single" w:sz="12" w:space="0" w:color="auto"/>
            </w:tcBorders>
          </w:tcPr>
          <w:p w:rsidR="002B5AFC" w:rsidRPr="002B5AFC" w:rsidRDefault="002B5AFC" w:rsidP="0079590D">
            <w:pPr>
              <w:spacing w:before="120" w:after="120"/>
              <w:ind w:left="142" w:right="153"/>
              <w:rPr>
                <w:rFonts w:ascii="Arial" w:hAnsi="Arial" w:cs="Arial"/>
                <w:b/>
                <w:bCs/>
              </w:rPr>
            </w:pPr>
            <w:r w:rsidRPr="002B5AFC">
              <w:rPr>
                <w:rFonts w:ascii="Arial" w:hAnsi="Arial" w:cs="Arial"/>
                <w:b/>
                <w:bCs/>
              </w:rPr>
              <w:t>At 2 - 4 week review, MSD is better</w:t>
            </w:r>
          </w:p>
          <w:p w:rsidR="002B5AFC" w:rsidRPr="002B5AFC" w:rsidRDefault="002B5AFC" w:rsidP="002B5AFC">
            <w:pPr>
              <w:numPr>
                <w:ilvl w:val="0"/>
                <w:numId w:val="3"/>
              </w:numPr>
              <w:tabs>
                <w:tab w:val="clear" w:pos="720"/>
              </w:tabs>
              <w:spacing w:after="120"/>
              <w:ind w:left="426" w:right="153" w:hanging="142"/>
              <w:rPr>
                <w:rFonts w:ascii="Arial" w:hAnsi="Arial" w:cs="Arial"/>
              </w:rPr>
            </w:pPr>
            <w:r w:rsidRPr="002B5AFC">
              <w:rPr>
                <w:rFonts w:ascii="Arial" w:hAnsi="Arial" w:cs="Arial"/>
              </w:rPr>
              <w:t>Discuss any adjustments currently in place with the employee with the view to returning the employee to full duties by an agreed date.</w:t>
            </w:r>
          </w:p>
          <w:p w:rsidR="002B5AFC" w:rsidRPr="00A36DAC" w:rsidRDefault="002B5AFC" w:rsidP="002B5AFC">
            <w:pPr>
              <w:numPr>
                <w:ilvl w:val="0"/>
                <w:numId w:val="3"/>
              </w:numPr>
              <w:tabs>
                <w:tab w:val="clear" w:pos="720"/>
              </w:tabs>
              <w:spacing w:after="120"/>
              <w:ind w:left="426" w:right="153" w:hanging="142"/>
              <w:rPr>
                <w:rFonts w:ascii="Arial" w:hAnsi="Arial" w:cs="Arial"/>
                <w:sz w:val="22"/>
              </w:rPr>
            </w:pPr>
            <w:r w:rsidRPr="002B5AFC">
              <w:rPr>
                <w:rFonts w:ascii="Arial" w:hAnsi="Arial" w:cs="Arial"/>
              </w:rPr>
              <w:t>Agree a date to review the employee’s progress.</w:t>
            </w:r>
          </w:p>
        </w:tc>
        <w:tc>
          <w:tcPr>
            <w:tcW w:w="540" w:type="dxa"/>
            <w:tcBorders>
              <w:top w:val="single" w:sz="4" w:space="0" w:color="FFFFFF"/>
              <w:left w:val="single" w:sz="12" w:space="0" w:color="auto"/>
              <w:bottom w:val="single" w:sz="4" w:space="0" w:color="FFFFFF"/>
              <w:right w:val="single" w:sz="12" w:space="0" w:color="auto"/>
            </w:tcBorders>
          </w:tcPr>
          <w:p w:rsidR="002B5AFC" w:rsidRDefault="002B5AFC" w:rsidP="0079590D">
            <w:pPr>
              <w:pStyle w:val="Default"/>
              <w:jc w:val="both"/>
            </w:pPr>
          </w:p>
        </w:tc>
        <w:tc>
          <w:tcPr>
            <w:tcW w:w="6001" w:type="dxa"/>
            <w:gridSpan w:val="4"/>
            <w:tcBorders>
              <w:top w:val="single" w:sz="12" w:space="0" w:color="auto"/>
              <w:left w:val="single" w:sz="12" w:space="0" w:color="auto"/>
              <w:bottom w:val="single" w:sz="12" w:space="0" w:color="auto"/>
              <w:right w:val="single" w:sz="12" w:space="0" w:color="auto"/>
            </w:tcBorders>
          </w:tcPr>
          <w:p w:rsidR="002B5AFC" w:rsidRPr="002B5AFC" w:rsidRDefault="002B5AFC" w:rsidP="0079590D">
            <w:pPr>
              <w:spacing w:before="120" w:line="360" w:lineRule="auto"/>
              <w:ind w:left="142"/>
              <w:rPr>
                <w:rFonts w:ascii="Arial" w:hAnsi="Arial" w:cs="Arial"/>
                <w:b/>
                <w:bCs/>
                <w:szCs w:val="22"/>
              </w:rPr>
            </w:pPr>
            <w:r w:rsidRPr="002B5AFC">
              <w:rPr>
                <w:rFonts w:ascii="Arial" w:hAnsi="Arial" w:cs="Arial"/>
                <w:szCs w:val="22"/>
              </w:rPr>
              <w:t xml:space="preserve"> </w:t>
            </w:r>
            <w:r w:rsidRPr="002B5AFC">
              <w:rPr>
                <w:rFonts w:ascii="Arial" w:hAnsi="Arial" w:cs="Arial"/>
                <w:b/>
                <w:bCs/>
                <w:szCs w:val="22"/>
              </w:rPr>
              <w:t>At 2 - 4 week review, MSD is no better / worse</w:t>
            </w:r>
          </w:p>
          <w:p w:rsidR="002B5AFC" w:rsidRPr="002B5AFC" w:rsidRDefault="002B5AFC" w:rsidP="002B5AFC">
            <w:pPr>
              <w:numPr>
                <w:ilvl w:val="0"/>
                <w:numId w:val="5"/>
              </w:numPr>
              <w:tabs>
                <w:tab w:val="clear" w:pos="1494"/>
                <w:tab w:val="num" w:pos="360"/>
              </w:tabs>
              <w:spacing w:after="120"/>
              <w:ind w:left="360" w:right="120" w:hanging="180"/>
              <w:rPr>
                <w:rFonts w:ascii="Arial" w:hAnsi="Arial" w:cs="Arial"/>
                <w:szCs w:val="22"/>
              </w:rPr>
            </w:pPr>
            <w:r w:rsidRPr="002B5AFC">
              <w:rPr>
                <w:rFonts w:ascii="Arial" w:hAnsi="Arial" w:cs="Arial"/>
                <w:szCs w:val="22"/>
              </w:rPr>
              <w:t xml:space="preserve">Complete the Occupational Health Management Referral Form </w:t>
            </w:r>
            <w:hyperlink r:id="rId9" w:history="1">
              <w:r w:rsidRPr="002B5AFC">
                <w:rPr>
                  <w:rStyle w:val="Hyperlink"/>
                  <w:rFonts w:ascii="Arial" w:hAnsi="Arial" w:cs="Arial"/>
                  <w:szCs w:val="22"/>
                </w:rPr>
                <w:t>here</w:t>
              </w:r>
            </w:hyperlink>
            <w:r w:rsidRPr="002B5AFC">
              <w:rPr>
                <w:rFonts w:ascii="Arial" w:hAnsi="Arial" w:cs="Arial"/>
                <w:szCs w:val="22"/>
              </w:rPr>
              <w:t xml:space="preserve">. Instructions for completing the form are </w:t>
            </w:r>
            <w:hyperlink r:id="rId10" w:history="1">
              <w:r w:rsidRPr="002B5AFC">
                <w:rPr>
                  <w:rStyle w:val="Hyperlink"/>
                  <w:rFonts w:ascii="Arial" w:hAnsi="Arial" w:cs="Arial"/>
                  <w:szCs w:val="22"/>
                </w:rPr>
                <w:t>here</w:t>
              </w:r>
            </w:hyperlink>
            <w:r w:rsidRPr="002B5AFC">
              <w:rPr>
                <w:rFonts w:ascii="Arial" w:hAnsi="Arial" w:cs="Arial"/>
                <w:szCs w:val="22"/>
              </w:rPr>
              <w:t xml:space="preserve">. In the referral identify what the problem is and what you have already put in place to support the employee .Remember to ask specific questions, e.g. is the employee fit to stay at work, if yes, what additional adjustments would be necessary support them at work? </w:t>
            </w:r>
          </w:p>
          <w:p w:rsidR="002B5AFC" w:rsidRPr="00083CB5" w:rsidRDefault="002B5AFC" w:rsidP="002B5AFC">
            <w:pPr>
              <w:numPr>
                <w:ilvl w:val="0"/>
                <w:numId w:val="4"/>
              </w:numPr>
              <w:spacing w:after="120"/>
              <w:ind w:left="426" w:hanging="284"/>
              <w:rPr>
                <w:rFonts w:ascii="Arial" w:hAnsi="Arial" w:cs="Arial"/>
                <w:sz w:val="22"/>
                <w:szCs w:val="22"/>
              </w:rPr>
            </w:pPr>
            <w:r w:rsidRPr="002B5AFC">
              <w:rPr>
                <w:rFonts w:ascii="Arial" w:hAnsi="Arial" w:cs="Arial"/>
                <w:szCs w:val="22"/>
              </w:rPr>
              <w:t>Agree follow up to discuss Occupational Health recommendations. If required, contact your HR Advisor for further guidance.</w:t>
            </w:r>
          </w:p>
        </w:tc>
      </w:tr>
    </w:tbl>
    <w:p w:rsidR="002B5AFC" w:rsidRDefault="002B5AFC" w:rsidP="002B5AFC">
      <w:pPr>
        <w:pStyle w:val="Default"/>
        <w:jc w:val="both"/>
      </w:pPr>
    </w:p>
    <w:sectPr w:rsidR="002B5AFC" w:rsidSect="004938CB">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90D" w:rsidRDefault="0079590D">
      <w:r>
        <w:separator/>
      </w:r>
    </w:p>
  </w:endnote>
  <w:endnote w:type="continuationSeparator" w:id="0">
    <w:p w:rsidR="0079590D" w:rsidRDefault="0079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3C" w:rsidRPr="00F37D3C" w:rsidRDefault="00F37D3C">
    <w:pPr>
      <w:pStyle w:val="Footer"/>
      <w:rPr>
        <w:rFonts w:ascii="Arial" w:hAnsi="Arial" w:cs="Arial"/>
        <w:sz w:val="20"/>
      </w:rPr>
    </w:pPr>
    <w:r w:rsidRPr="00F37D3C">
      <w:rPr>
        <w:rFonts w:ascii="Arial" w:hAnsi="Arial" w:cs="Arial"/>
        <w:sz w:val="20"/>
      </w:rPr>
      <w:t>NHSGGC Guidance for Managing Musculoskeletal Disorders, V1, Section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90D" w:rsidRDefault="0079590D">
      <w:r>
        <w:separator/>
      </w:r>
    </w:p>
  </w:footnote>
  <w:footnote w:type="continuationSeparator" w:id="0">
    <w:p w:rsidR="0079590D" w:rsidRDefault="00795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1B3"/>
    <w:multiLevelType w:val="multilevel"/>
    <w:tmpl w:val="43B28976"/>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ascii="Arial" w:hAnsi="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AE1879"/>
    <w:multiLevelType w:val="multilevel"/>
    <w:tmpl w:val="0409001F"/>
    <w:lvl w:ilvl="0">
      <w:start w:val="1"/>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rPr>
        <w:rFonts w:hint="default"/>
        <w:b/>
        <w:bCs/>
        <w:i w:val="0"/>
        <w:i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6C13068"/>
    <w:multiLevelType w:val="hybridMultilevel"/>
    <w:tmpl w:val="926251CE"/>
    <w:lvl w:ilvl="0" w:tplc="9912F6B4">
      <w:start w:val="1"/>
      <w:numFmt w:val="bullet"/>
      <w:lvlText w:val=""/>
      <w:lvlJc w:val="left"/>
      <w:pPr>
        <w:tabs>
          <w:tab w:val="num" w:pos="1494"/>
        </w:tabs>
        <w:ind w:left="1494" w:hanging="360"/>
      </w:pPr>
      <w:rPr>
        <w:rFonts w:ascii="Symbol" w:hAnsi="Symbol" w:cs="Symbol" w:hint="default"/>
        <w:sz w:val="16"/>
        <w:szCs w:val="16"/>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3" w15:restartNumberingAfterBreak="0">
    <w:nsid w:val="27593123"/>
    <w:multiLevelType w:val="multilevel"/>
    <w:tmpl w:val="861421E4"/>
    <w:lvl w:ilvl="0">
      <w:start w:val="1"/>
      <w:numFmt w:val="decimal"/>
      <w:lvlText w:val="%1."/>
      <w:lvlJc w:val="left"/>
      <w:pPr>
        <w:tabs>
          <w:tab w:val="num" w:pos="720"/>
        </w:tabs>
        <w:ind w:left="720" w:hanging="360"/>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A1D5B36"/>
    <w:multiLevelType w:val="hybridMultilevel"/>
    <w:tmpl w:val="861421E4"/>
    <w:lvl w:ilvl="0" w:tplc="0409000F">
      <w:start w:val="1"/>
      <w:numFmt w:val="decimal"/>
      <w:lvlText w:val="%1."/>
      <w:lvlJc w:val="left"/>
      <w:pPr>
        <w:tabs>
          <w:tab w:val="num" w:pos="720"/>
        </w:tabs>
        <w:ind w:left="720" w:hanging="360"/>
      </w:pPr>
      <w:rPr>
        <w:rFonts w:hint="default"/>
        <w:sz w:val="16"/>
        <w:szCs w:val="16"/>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F2D1E64"/>
    <w:multiLevelType w:val="hybridMultilevel"/>
    <w:tmpl w:val="2A4872A4"/>
    <w:lvl w:ilvl="0" w:tplc="0409000F">
      <w:start w:val="1"/>
      <w:numFmt w:val="decimal"/>
      <w:lvlText w:val="%1."/>
      <w:lvlJc w:val="left"/>
      <w:pPr>
        <w:tabs>
          <w:tab w:val="num" w:pos="1080"/>
        </w:tabs>
        <w:ind w:left="1080" w:hanging="360"/>
      </w:pPr>
      <w:rPr>
        <w:rFonts w:hint="default"/>
        <w:sz w:val="16"/>
        <w:szCs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8543A8D"/>
    <w:multiLevelType w:val="hybridMultilevel"/>
    <w:tmpl w:val="FDA07EB2"/>
    <w:lvl w:ilvl="0" w:tplc="0409000F">
      <w:start w:val="1"/>
      <w:numFmt w:val="decimal"/>
      <w:lvlText w:val="%1."/>
      <w:lvlJc w:val="left"/>
      <w:pPr>
        <w:tabs>
          <w:tab w:val="num" w:pos="1080"/>
        </w:tabs>
        <w:ind w:left="1080" w:hanging="360"/>
      </w:pPr>
      <w:rPr>
        <w:rFonts w:hint="default"/>
        <w:sz w:val="16"/>
        <w:szCs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31F2CCD"/>
    <w:multiLevelType w:val="hybridMultilevel"/>
    <w:tmpl w:val="309664A2"/>
    <w:lvl w:ilvl="0" w:tplc="8CF64136">
      <w:start w:val="1"/>
      <w:numFmt w:val="bullet"/>
      <w:lvlText w:val=""/>
      <w:lvlJc w:val="left"/>
      <w:pPr>
        <w:tabs>
          <w:tab w:val="num" w:pos="720"/>
        </w:tabs>
        <w:ind w:left="720" w:hanging="360"/>
      </w:pPr>
      <w:rPr>
        <w:rFonts w:ascii="Symbol" w:hAnsi="Symbol" w:cs="Symbol" w:hint="default"/>
        <w:sz w:val="16"/>
        <w:szCs w:val="16"/>
      </w:rPr>
    </w:lvl>
    <w:lvl w:ilvl="1" w:tplc="ED184B0C">
      <w:start w:val="1"/>
      <w:numFmt w:val="bullet"/>
      <w:lvlText w:val=""/>
      <w:lvlJc w:val="left"/>
      <w:pPr>
        <w:tabs>
          <w:tab w:val="num" w:pos="1440"/>
        </w:tabs>
        <w:ind w:left="1440" w:hanging="360"/>
      </w:pPr>
      <w:rPr>
        <w:rFonts w:ascii="Symbol" w:hAnsi="Symbol" w:cs="Symbo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5B459D3"/>
    <w:multiLevelType w:val="hybridMultilevel"/>
    <w:tmpl w:val="BBC2A77E"/>
    <w:lvl w:ilvl="0" w:tplc="FFFFFFFF">
      <w:start w:val="1"/>
      <w:numFmt w:val="bullet"/>
      <w:lvlText w:val="•"/>
      <w:lvlJc w:val="left"/>
      <w:pPr>
        <w:ind w:left="720" w:hanging="360"/>
      </w:pPr>
      <w:rPr>
        <w:rFonts w:hint="default"/>
      </w:rPr>
    </w:lvl>
    <w:lvl w:ilvl="1" w:tplc="ED184B0C">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494D4F44"/>
    <w:multiLevelType w:val="hybridMultilevel"/>
    <w:tmpl w:val="30580C26"/>
    <w:lvl w:ilvl="0" w:tplc="0409000F">
      <w:start w:val="1"/>
      <w:numFmt w:val="decimal"/>
      <w:lvlText w:val="%1."/>
      <w:lvlJc w:val="left"/>
      <w:pPr>
        <w:tabs>
          <w:tab w:val="num" w:pos="720"/>
        </w:tabs>
        <w:ind w:left="72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75290C"/>
    <w:multiLevelType w:val="multilevel"/>
    <w:tmpl w:val="1BF6074E"/>
    <w:lvl w:ilvl="0">
      <w:start w:val="1"/>
      <w:numFmt w:val="decimal"/>
      <w:lvlText w:val="%1."/>
      <w:lvlJc w:val="left"/>
      <w:pPr>
        <w:tabs>
          <w:tab w:val="num" w:pos="1080"/>
        </w:tabs>
        <w:ind w:left="1080" w:hanging="360"/>
      </w:pPr>
      <w:rPr>
        <w:rFonts w:hint="default"/>
        <w:sz w:val="16"/>
        <w:szCs w:val="16"/>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7F0D5AA4"/>
    <w:multiLevelType w:val="hybridMultilevel"/>
    <w:tmpl w:val="CEA4F892"/>
    <w:lvl w:ilvl="0" w:tplc="9EC69F04">
      <w:start w:val="1"/>
      <w:numFmt w:val="decimal"/>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7"/>
  </w:num>
  <w:num w:numId="4">
    <w:abstractNumId w:val="8"/>
  </w:num>
  <w:num w:numId="5">
    <w:abstractNumId w:val="2"/>
  </w:num>
  <w:num w:numId="6">
    <w:abstractNumId w:val="3"/>
  </w:num>
  <w:num w:numId="7">
    <w:abstractNumId w:val="9"/>
  </w:num>
  <w:num w:numId="8">
    <w:abstractNumId w:val="5"/>
  </w:num>
  <w:num w:numId="9">
    <w:abstractNumId w:val="6"/>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CB"/>
    <w:rsid w:val="002B5AFC"/>
    <w:rsid w:val="004938CB"/>
    <w:rsid w:val="005456EA"/>
    <w:rsid w:val="00643225"/>
    <w:rsid w:val="0079590D"/>
    <w:rsid w:val="00D26970"/>
    <w:rsid w:val="00D63A33"/>
    <w:rsid w:val="00D87E8C"/>
    <w:rsid w:val="00D93F06"/>
    <w:rsid w:val="00F37D3C"/>
    <w:rsid w:val="00FD0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BC20387-FB76-4AEF-913D-A876AE2D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AF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4938CB"/>
    <w:pPr>
      <w:widowControl w:val="0"/>
      <w:autoSpaceDE w:val="0"/>
      <w:autoSpaceDN w:val="0"/>
      <w:adjustRightInd w:val="0"/>
    </w:pPr>
    <w:rPr>
      <w:rFonts w:ascii="Arial" w:hAnsi="Arial" w:cs="Arial"/>
      <w:color w:val="000000"/>
      <w:sz w:val="24"/>
      <w:szCs w:val="24"/>
    </w:rPr>
  </w:style>
  <w:style w:type="paragraph" w:customStyle="1" w:styleId="CM13">
    <w:name w:val="CM13"/>
    <w:basedOn w:val="Default"/>
    <w:next w:val="Default"/>
    <w:rsid w:val="004938CB"/>
    <w:rPr>
      <w:color w:val="auto"/>
    </w:rPr>
  </w:style>
  <w:style w:type="character" w:styleId="Hyperlink">
    <w:name w:val="Hyperlink"/>
    <w:basedOn w:val="DefaultParagraphFont"/>
    <w:rsid w:val="004938CB"/>
    <w:rPr>
      <w:color w:val="0000FF"/>
      <w:u w:val="single"/>
    </w:rPr>
  </w:style>
  <w:style w:type="paragraph" w:styleId="BalloonText">
    <w:name w:val="Balloon Text"/>
    <w:basedOn w:val="Normal"/>
    <w:semiHidden/>
    <w:rsid w:val="004938CB"/>
    <w:rPr>
      <w:rFonts w:ascii="Tahoma" w:hAnsi="Tahoma" w:cs="Tahoma"/>
      <w:sz w:val="16"/>
      <w:szCs w:val="16"/>
    </w:rPr>
  </w:style>
  <w:style w:type="paragraph" w:styleId="Header">
    <w:name w:val="header"/>
    <w:basedOn w:val="Normal"/>
    <w:rsid w:val="00F37D3C"/>
    <w:pPr>
      <w:tabs>
        <w:tab w:val="center" w:pos="4320"/>
        <w:tab w:val="right" w:pos="8640"/>
      </w:tabs>
    </w:pPr>
  </w:style>
  <w:style w:type="paragraph" w:styleId="Footer">
    <w:name w:val="footer"/>
    <w:basedOn w:val="Normal"/>
    <w:rsid w:val="00F37D3C"/>
    <w:pPr>
      <w:tabs>
        <w:tab w:val="center" w:pos="4320"/>
        <w:tab w:val="right" w:pos="8640"/>
      </w:tabs>
    </w:pPr>
  </w:style>
  <w:style w:type="table" w:styleId="TableGrid">
    <w:name w:val="Table Grid"/>
    <w:basedOn w:val="TableNormal"/>
    <w:rsid w:val="002B5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affnet.ggc.scot.nhs.uk/Human%20Resources/Occupational%20Health/Documents/Appendix%2010%20-%20%20Instructions%20for%20Completing%20and%20Submitting%20an%20Electronic%20Referral.doc" TargetMode="External"/><Relationship Id="rId4" Type="http://schemas.openxmlformats.org/officeDocument/2006/relationships/styles" Target="styles.xml"/><Relationship Id="rId9" Type="http://schemas.openxmlformats.org/officeDocument/2006/relationships/hyperlink" Target="http://www.staffnet.ggc.scot.nhs.uk/Human%20Resources/Occupational%20Health/Documents/Appendix%201%20%20-%20%20Combined%20Management%20Referral%20Report%20Form%20(201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9DA99B1BD4BD4B3A2CD01722BCB2F" ma:contentTypeVersion="1" ma:contentTypeDescription="Create a new document." ma:contentTypeScope="" ma:versionID="91c00b945a39503748a01c7b1f46fac8">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F49F21-3429-40A4-B223-2E517C4A2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8A2F70-2D18-4AFD-BE13-43BADDE6C760}">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Managing an employee who is struggling at work with an MSD </vt:lpstr>
    </vt:vector>
  </TitlesOfParts>
  <Company>NHSGG&amp;C</Company>
  <LinksUpToDate>false</LinksUpToDate>
  <CharactersWithSpaces>2592</CharactersWithSpaces>
  <SharedDoc>false</SharedDoc>
  <HLinks>
    <vt:vector size="12" baseType="variant">
      <vt:variant>
        <vt:i4>2883687</vt:i4>
      </vt:variant>
      <vt:variant>
        <vt:i4>3</vt:i4>
      </vt:variant>
      <vt:variant>
        <vt:i4>0</vt:i4>
      </vt:variant>
      <vt:variant>
        <vt:i4>5</vt:i4>
      </vt:variant>
      <vt:variant>
        <vt:lpwstr>http://www.staffnet.ggc.scot.nhs.uk/Human Resources/Occupational Health/Documents/Appendix 10 -  Instructions for Completing and Submitting an Electronic Referral.doc</vt:lpwstr>
      </vt:variant>
      <vt:variant>
        <vt:lpwstr/>
      </vt:variant>
      <vt:variant>
        <vt:i4>5177344</vt:i4>
      </vt:variant>
      <vt:variant>
        <vt:i4>0</vt:i4>
      </vt:variant>
      <vt:variant>
        <vt:i4>0</vt:i4>
      </vt:variant>
      <vt:variant>
        <vt:i4>5</vt:i4>
      </vt:variant>
      <vt:variant>
        <vt:lpwstr>http://www.staffnet.ggc.scot.nhs.uk/Human Resources/Occupational Health/Documents/Appendix 1  -  Combined Management Referral Report Form (2012).doc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an employee who is struggling at work with an MSD </dc:title>
  <dc:subject/>
  <dc:creator>raeburnc</dc:creator>
  <cp:keywords/>
  <dc:description/>
  <cp:lastModifiedBy>Clark, Andrew</cp:lastModifiedBy>
  <cp:revision>2</cp:revision>
  <dcterms:created xsi:type="dcterms:W3CDTF">2023-03-07T15:22:00Z</dcterms:created>
  <dcterms:modified xsi:type="dcterms:W3CDTF">2023-03-07T15:22:00Z</dcterms:modified>
</cp:coreProperties>
</file>