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body>
    <w:p w:rsidR="00694FAB" w:rsidRDefault="000B6A6D" w14:paraId="4EE3D0DF" w14:textId="77777777">
      <w:r>
        <w:rPr>
          <w:noProof/>
        </w:rPr>
        <mc:AlternateContent>
          <mc:Choice Requires="wps">
            <w:drawing>
              <wp:anchor distT="0" distB="0" distL="114300" distR="114300" simplePos="0" relativeHeight="251659264" behindDoc="0" locked="0" layoutInCell="1" allowOverlap="1" wp14:anchorId="7557D928" wp14:editId="4632C067">
                <wp:simplePos x="0" y="0"/>
                <wp:positionH relativeFrom="margin">
                  <wp:posOffset>774065</wp:posOffset>
                </wp:positionH>
                <wp:positionV relativeFrom="paragraph">
                  <wp:posOffset>-628650</wp:posOffset>
                </wp:positionV>
                <wp:extent cx="1828800" cy="1828800"/>
                <wp:effectExtent l="0" t="285750" r="0" b="283210"/>
                <wp:wrapNone/>
                <wp:docPr id="1" name="Text Box 1"/>
                <wp:cNvGraphicFramePr/>
                <a:graphic xmlns:a="http://schemas.openxmlformats.org/drawingml/2006/main">
                  <a:graphicData uri="http://schemas.microsoft.com/office/word/2010/wordprocessingShape">
                    <wps:wsp>
                      <wps:cNvSpPr txBox="1"/>
                      <wps:spPr>
                        <a:xfrm rot="21037910">
                          <a:off x="0" y="0"/>
                          <a:ext cx="1828800" cy="1828800"/>
                        </a:xfrm>
                        <a:prstGeom prst="rect">
                          <a:avLst/>
                        </a:prstGeom>
                        <a:noFill/>
                        <a:ln>
                          <a:noFill/>
                        </a:ln>
                        <a:effectLst/>
                      </wps:spPr>
                      <wps:txbx>
                        <w:txbxContent>
                          <w:p w:rsidRPr="000B6A6D" w:rsidR="000B6A6D" w:rsidP="000B6A6D" w:rsidRDefault="000B6A6D" w14:paraId="5AF829E9" w14:textId="77777777">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Grab Bag Activities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557D928">
                <v:stroke joinstyle="miter"/>
                <v:path gradientshapeok="t" o:connecttype="rect"/>
              </v:shapetype>
              <v:shape id="Text Box 1" style="position:absolute;margin-left:60.95pt;margin-top:-49.5pt;width:2in;height:2in;rotation:-613952fd;z-index:251659264;visibility:visible;mso-wrap-style:none;mso-wrap-distance-left:9pt;mso-wrap-distance-top:0;mso-wrap-distance-right:9pt;mso-wrap-distance-bottom:0;mso-position-horizontal:absolute;mso-position-horizontal-relative:margin;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">
                <v:fill o:detectmouseclick="t"/>
                <v:textbox style="mso-fit-shape-to-text:t">
                  <w:txbxContent>
                    <w:p w:rsidRPr="000B6A6D" w:rsidR="000B6A6D" w:rsidP="000B6A6D" w:rsidRDefault="000B6A6D" w14:paraId="5AF829E9" w14:textId="77777777">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Grab Bag Activities</w:t>
                      </w:r>
                    </w:p>
                  </w:txbxContent>
                </v:textbox>
                <w10:wrap anchorx="margin"/>
              </v:shape>
            </w:pict>
          </mc:Fallback>
        </mc:AlternateContent>
      </w:r>
    </w:p>
    <w:p w:rsidR="000B6A6D" w:rsidP="000B6A6D" w:rsidRDefault="000B6A6D" w14:paraId="14D0C7E4" w14:textId="77777777">
      <w:pPr>
        <w:shd w:val="clear" w:color="auto" w:fill="FFFFFF"/>
        <w:spacing w:after="0" w:line="240" w:lineRule="auto"/>
        <w:textAlignment w:val="baseline"/>
        <w:rPr>
          <w:rFonts w:ascii="Arial" w:hAnsi="Arial" w:eastAsia="Times New Roman" w:cs="Arial"/>
          <w:b/>
          <w:bCs/>
          <w:color w:val="0C64C0"/>
          <w:sz w:val="24"/>
          <w:szCs w:val="24"/>
          <w:lang w:eastAsia="en-GB"/>
        </w:rPr>
      </w:pPr>
    </w:p>
    <w:p w:rsidRPr="000B6A6D" w:rsidR="000B6A6D" w:rsidP="000B6A6D" w:rsidRDefault="000B6A6D" w14:paraId="2891373E" w14:textId="77777777">
      <w:pPr>
        <w:shd w:val="clear" w:color="auto" w:fill="FFFFFF"/>
        <w:spacing w:after="0" w:line="240" w:lineRule="auto"/>
        <w:jc w:val="center"/>
        <w:textAlignment w:val="baseline"/>
        <w:rPr>
          <w:rFonts w:ascii="Arial" w:hAnsi="Arial" w:eastAsia="Times New Roman" w:cs="Arial"/>
          <w:color w:val="0C64C0"/>
          <w:sz w:val="24"/>
          <w:szCs w:val="24"/>
          <w:u w:val="single"/>
          <w:lang w:eastAsia="en-GB"/>
        </w:rPr>
      </w:pPr>
      <w:r w:rsidRPr="000B6A6D">
        <w:rPr>
          <w:rFonts w:ascii="Arial" w:hAnsi="Arial" w:eastAsia="Times New Roman" w:cs="Arial"/>
          <w:b/>
          <w:bCs/>
          <w:color w:val="0C64C0"/>
          <w:sz w:val="24"/>
          <w:szCs w:val="24"/>
          <w:u w:val="single"/>
          <w:lang w:eastAsia="en-GB"/>
        </w:rPr>
        <w:t>New and exciting learning resource - Student Nurse "Grab Bags"</w:t>
      </w:r>
    </w:p>
    <w:p w:rsidRPr="000B6A6D" w:rsidR="000B6A6D" w:rsidP="000B6A6D" w:rsidRDefault="000B6A6D" w14:paraId="66010EF3" w14:textId="77777777">
      <w:pPr>
        <w:shd w:val="clear" w:color="auto" w:fill="FFFFFF"/>
        <w:spacing w:after="0" w:line="240" w:lineRule="auto"/>
        <w:textAlignment w:val="baseline"/>
        <w:rPr>
          <w:rFonts w:ascii="Arial" w:hAnsi="Arial" w:eastAsia="Times New Roman" w:cs="Arial"/>
          <w:color w:val="0C64C0"/>
          <w:sz w:val="24"/>
          <w:szCs w:val="24"/>
          <w:lang w:eastAsia="en-GB"/>
        </w:rPr>
      </w:pPr>
    </w:p>
    <w:p w:rsidR="000B6A6D" w:rsidP="000B6A6D" w:rsidRDefault="000B6A6D" w14:paraId="51A780C7" w14:textId="77777777">
      <w:pPr>
        <w:shd w:val="clear" w:color="auto" w:fill="FFFFFF"/>
        <w:spacing w:after="0" w:line="240" w:lineRule="auto"/>
        <w:jc w:val="center"/>
        <w:textAlignment w:val="baseline"/>
        <w:rPr>
          <w:rFonts w:ascii="Arial" w:hAnsi="Arial" w:eastAsia="Times New Roman" w:cs="Arial"/>
          <w:b/>
          <w:color w:val="0C64C0"/>
          <w:sz w:val="28"/>
          <w:szCs w:val="24"/>
          <w:lang w:eastAsia="en-GB"/>
        </w:rPr>
      </w:pPr>
      <w:r w:rsidRPr="000B6A6D">
        <w:rPr>
          <w:rFonts w:ascii="Arial" w:hAnsi="Arial" w:eastAsia="Times New Roman" w:cs="Arial"/>
          <w:b/>
          <w:color w:val="0C64C0"/>
          <w:sz w:val="28"/>
          <w:szCs w:val="24"/>
          <w:lang w:eastAsia="en-GB"/>
        </w:rPr>
        <w:t>Photocopy these activity sheets to use.</w:t>
      </w:r>
    </w:p>
    <w:p w:rsidRPr="000B6A6D" w:rsidR="000B6A6D" w:rsidP="000B6A6D" w:rsidRDefault="000B6A6D" w14:paraId="22043FD7" w14:textId="77777777">
      <w:pPr>
        <w:shd w:val="clear" w:color="auto" w:fill="FFFFFF"/>
        <w:spacing w:after="0" w:line="240" w:lineRule="auto"/>
        <w:jc w:val="center"/>
        <w:textAlignment w:val="baseline"/>
        <w:rPr>
          <w:rFonts w:ascii="Arial" w:hAnsi="Arial" w:eastAsia="Times New Roman" w:cs="Arial"/>
          <w:b/>
          <w:color w:val="0C64C0"/>
          <w:sz w:val="28"/>
          <w:szCs w:val="24"/>
          <w:lang w:eastAsia="en-GB"/>
        </w:rPr>
      </w:pPr>
      <w:bookmarkStart w:name="_GoBack" w:id="0"/>
      <w:bookmarkEnd w:id="0"/>
    </w:p>
    <w:p w:rsidR="000B6A6D" w:rsidP="000B6A6D" w:rsidRDefault="000B6A6D" w14:paraId="1811E403" w14:textId="77777777">
      <w:pPr>
        <w:shd w:val="clear" w:color="auto" w:fill="FFFFFF"/>
        <w:spacing w:after="0" w:line="240" w:lineRule="auto"/>
        <w:textAlignment w:val="baseline"/>
        <w:rPr>
          <w:rFonts w:ascii="Arial" w:hAnsi="Arial" w:eastAsia="Times New Roman" w:cs="Arial"/>
          <w:color w:val="0C64C0"/>
          <w:sz w:val="24"/>
          <w:szCs w:val="24"/>
          <w:lang w:eastAsia="en-GB"/>
        </w:rPr>
      </w:pPr>
    </w:p>
    <w:p w:rsidR="000B6A6D" w:rsidP="000B6A6D" w:rsidRDefault="000B6A6D" w14:paraId="016516D1" w14:textId="77777777">
      <w:pPr>
        <w:shd w:val="clear" w:color="auto" w:fill="FFFFFF"/>
        <w:spacing w:after="0" w:line="240" w:lineRule="auto"/>
        <w:textAlignment w:val="baseline"/>
        <w:rPr>
          <w:rFonts w:ascii="Arial" w:hAnsi="Arial" w:eastAsia="Times New Roman" w:cs="Arial"/>
          <w:color w:val="0C64C0"/>
          <w:sz w:val="24"/>
          <w:szCs w:val="24"/>
          <w:lang w:eastAsia="en-GB"/>
        </w:rPr>
      </w:pPr>
      <w:r w:rsidRPr="000B6A6D">
        <w:rPr>
          <w:rFonts w:ascii="Arial" w:hAnsi="Arial" w:eastAsia="Times New Roman" w:cs="Arial"/>
          <w:color w:val="0C64C0"/>
          <w:sz w:val="24"/>
          <w:szCs w:val="24"/>
          <w:lang w:eastAsia="en-GB"/>
        </w:rPr>
        <w:t xml:space="preserve">The CHEF team are excited to announce brand new learning materials that can be utilised by student nurses during care home placements.  These are bite sized learning activities, called "Grab Bags" that students can complete during their placement.  </w:t>
      </w:r>
    </w:p>
    <w:p w:rsidR="000B6A6D" w:rsidP="000B6A6D" w:rsidRDefault="000B6A6D" w14:paraId="1E290D98" w14:textId="77777777">
      <w:pPr>
        <w:shd w:val="clear" w:color="auto" w:fill="FFFFFF"/>
        <w:spacing w:after="0" w:line="240" w:lineRule="auto"/>
        <w:textAlignment w:val="baseline"/>
        <w:rPr>
          <w:rFonts w:ascii="Arial" w:hAnsi="Arial" w:eastAsia="Times New Roman" w:cs="Arial"/>
          <w:color w:val="0C64C0"/>
          <w:sz w:val="24"/>
          <w:szCs w:val="24"/>
          <w:lang w:eastAsia="en-GB"/>
        </w:rPr>
      </w:pPr>
    </w:p>
    <w:p w:rsidRPr="000B6A6D" w:rsidR="000B6A6D" w:rsidP="000B6A6D" w:rsidRDefault="000B6A6D" w14:paraId="27FB4681" w14:textId="77777777">
      <w:pPr>
        <w:shd w:val="clear" w:color="auto" w:fill="FFFFFF"/>
        <w:spacing w:after="0" w:line="240" w:lineRule="auto"/>
        <w:textAlignment w:val="baseline"/>
        <w:rPr>
          <w:rFonts w:ascii="Arial" w:hAnsi="Arial" w:eastAsia="Times New Roman" w:cs="Arial"/>
          <w:color w:val="0C64C0"/>
          <w:sz w:val="24"/>
          <w:szCs w:val="24"/>
          <w:lang w:eastAsia="en-GB"/>
        </w:rPr>
      </w:pPr>
      <w:r w:rsidRPr="000B6A6D">
        <w:rPr>
          <w:rFonts w:ascii="Arial" w:hAnsi="Arial" w:eastAsia="Times New Roman" w:cs="Arial"/>
          <w:color w:val="0C64C0"/>
          <w:sz w:val="24"/>
          <w:szCs w:val="24"/>
          <w:lang w:eastAsia="en-GB"/>
        </w:rPr>
        <w:t>As CHEFs we recognise that care homes are rich learning environments and we have worked closely together to choose topics relevant to practice.  We also recognise that Practice Assessors and Practice Supervisors can be very busy and thus have provided </w:t>
      </w:r>
      <w:r w:rsidRPr="000B6A6D">
        <w:rPr>
          <w:rFonts w:ascii="Arial" w:hAnsi="Arial" w:eastAsia="Times New Roman" w:cs="Arial"/>
          <w:b/>
          <w:bCs/>
          <w:color w:val="0C64C0"/>
          <w:sz w:val="24"/>
          <w:szCs w:val="24"/>
          <w:lang w:eastAsia="en-GB"/>
        </w:rPr>
        <w:t>activities for students to work on independently</w:t>
      </w:r>
      <w:r>
        <w:rPr>
          <w:rFonts w:ascii="Arial" w:hAnsi="Arial" w:eastAsia="Times New Roman" w:cs="Arial"/>
          <w:b/>
          <w:bCs/>
          <w:color w:val="0C64C0"/>
          <w:sz w:val="24"/>
          <w:szCs w:val="24"/>
          <w:lang w:eastAsia="en-GB"/>
        </w:rPr>
        <w:t xml:space="preserve"> at the care home</w:t>
      </w:r>
      <w:r w:rsidRPr="000B6A6D">
        <w:rPr>
          <w:rFonts w:ascii="Arial" w:hAnsi="Arial" w:eastAsia="Times New Roman" w:cs="Arial"/>
          <w:color w:val="0C64C0"/>
          <w:sz w:val="24"/>
          <w:szCs w:val="24"/>
          <w:lang w:eastAsia="en-GB"/>
        </w:rPr>
        <w:t>.</w:t>
      </w:r>
    </w:p>
    <w:p w:rsidRPr="000B6A6D" w:rsidR="000B6A6D" w:rsidP="000B6A6D" w:rsidRDefault="000B6A6D" w14:paraId="6DCC9060" w14:textId="77777777">
      <w:pPr>
        <w:shd w:val="clear" w:color="auto" w:fill="FFFFFF"/>
        <w:spacing w:after="0" w:line="240" w:lineRule="auto"/>
        <w:textAlignment w:val="baseline"/>
        <w:rPr>
          <w:rFonts w:ascii="Arial" w:hAnsi="Arial" w:eastAsia="Times New Roman" w:cs="Arial"/>
          <w:color w:val="0C64C0"/>
          <w:sz w:val="24"/>
          <w:szCs w:val="24"/>
          <w:lang w:eastAsia="en-GB"/>
        </w:rPr>
      </w:pPr>
    </w:p>
    <w:p w:rsidR="000B6A6D" w:rsidP="000B6A6D" w:rsidRDefault="000B6A6D" w14:paraId="5BCB9C56" w14:textId="77777777">
      <w:pPr>
        <w:shd w:val="clear" w:color="auto" w:fill="FFFFFF"/>
        <w:spacing w:after="0" w:line="240" w:lineRule="auto"/>
        <w:textAlignment w:val="baseline"/>
        <w:rPr>
          <w:rFonts w:ascii="Arial" w:hAnsi="Arial" w:eastAsia="Times New Roman" w:cs="Arial"/>
          <w:b/>
          <w:bCs/>
          <w:color w:val="0C64C0"/>
          <w:sz w:val="24"/>
          <w:szCs w:val="24"/>
          <w:lang w:eastAsia="en-GB"/>
        </w:rPr>
      </w:pPr>
      <w:r w:rsidRPr="000B6A6D">
        <w:rPr>
          <w:rFonts w:ascii="Arial" w:hAnsi="Arial" w:eastAsia="Times New Roman" w:cs="Arial"/>
          <w:b/>
          <w:bCs/>
          <w:color w:val="0C64C0"/>
          <w:sz w:val="24"/>
          <w:szCs w:val="24"/>
          <w:lang w:eastAsia="en-GB"/>
        </w:rPr>
        <w:t>So, what are they?</w:t>
      </w:r>
    </w:p>
    <w:p w:rsidRPr="000B6A6D" w:rsidR="000B6A6D" w:rsidP="000B6A6D" w:rsidRDefault="000B6A6D" w14:paraId="2D396F3A" w14:textId="77777777">
      <w:pPr>
        <w:shd w:val="clear" w:color="auto" w:fill="FFFFFF"/>
        <w:spacing w:after="0" w:line="240" w:lineRule="auto"/>
        <w:textAlignment w:val="baseline"/>
        <w:rPr>
          <w:rFonts w:ascii="Arial" w:hAnsi="Arial" w:eastAsia="Times New Roman" w:cs="Arial"/>
          <w:color w:val="0C64C0"/>
          <w:sz w:val="24"/>
          <w:szCs w:val="24"/>
          <w:lang w:eastAsia="en-GB"/>
        </w:rPr>
      </w:pPr>
    </w:p>
    <w:p w:rsidRPr="000B6A6D" w:rsidR="000B6A6D" w:rsidP="000B6A6D" w:rsidRDefault="000B6A6D" w14:paraId="0F6CD1B3" w14:textId="77777777">
      <w:pPr>
        <w:shd w:val="clear" w:color="auto" w:fill="FFFFFF"/>
        <w:spacing w:after="0" w:line="240" w:lineRule="auto"/>
        <w:textAlignment w:val="baseline"/>
        <w:rPr>
          <w:rFonts w:ascii="Arial" w:hAnsi="Arial" w:eastAsia="Times New Roman" w:cs="Arial"/>
          <w:color w:val="0C64C0"/>
          <w:sz w:val="24"/>
          <w:szCs w:val="24"/>
          <w:lang w:eastAsia="en-GB"/>
        </w:rPr>
      </w:pPr>
      <w:r w:rsidRPr="000B6A6D">
        <w:rPr>
          <w:rFonts w:ascii="Arial" w:hAnsi="Arial" w:eastAsia="Times New Roman" w:cs="Arial"/>
          <w:color w:val="0C64C0"/>
          <w:sz w:val="24"/>
          <w:szCs w:val="24"/>
          <w:lang w:eastAsia="en-GB"/>
        </w:rPr>
        <w:t>Bite sized learning activities that students can pick up and complete whilst on placement.</w:t>
      </w:r>
    </w:p>
    <w:p w:rsidRPr="000B6A6D" w:rsidR="000B6A6D" w:rsidP="000B6A6D" w:rsidRDefault="000B6A6D" w14:paraId="5CB57A65" w14:textId="77777777">
      <w:pPr>
        <w:shd w:val="clear" w:color="auto" w:fill="FFFFFF"/>
        <w:spacing w:after="0" w:line="240" w:lineRule="auto"/>
        <w:textAlignment w:val="baseline"/>
        <w:rPr>
          <w:rFonts w:ascii="Arial" w:hAnsi="Arial" w:eastAsia="Times New Roman" w:cs="Arial"/>
          <w:color w:val="0C64C0"/>
          <w:sz w:val="24"/>
          <w:szCs w:val="24"/>
          <w:lang w:eastAsia="en-GB"/>
        </w:rPr>
      </w:pPr>
      <w:r w:rsidRPr="000B6A6D">
        <w:rPr>
          <w:rFonts w:ascii="Arial" w:hAnsi="Arial" w:eastAsia="Times New Roman" w:cs="Arial"/>
          <w:color w:val="0C64C0"/>
          <w:sz w:val="24"/>
          <w:szCs w:val="24"/>
          <w:lang w:eastAsia="en-GB"/>
        </w:rPr>
        <w:t>They are designed to be interactive,</w:t>
      </w:r>
      <w:r>
        <w:rPr>
          <w:rFonts w:ascii="Arial" w:hAnsi="Arial" w:eastAsia="Times New Roman" w:cs="Arial"/>
          <w:color w:val="0C64C0"/>
          <w:sz w:val="24"/>
          <w:szCs w:val="24"/>
          <w:lang w:eastAsia="en-GB"/>
        </w:rPr>
        <w:t xml:space="preserve"> related to the residents</w:t>
      </w:r>
      <w:r w:rsidRPr="000B6A6D">
        <w:rPr>
          <w:rFonts w:ascii="Arial" w:hAnsi="Arial" w:eastAsia="Times New Roman" w:cs="Arial"/>
          <w:color w:val="0C64C0"/>
          <w:sz w:val="24"/>
          <w:szCs w:val="24"/>
          <w:lang w:eastAsia="en-GB"/>
        </w:rPr>
        <w:t xml:space="preserve"> </w:t>
      </w:r>
      <w:r>
        <w:rPr>
          <w:rFonts w:ascii="Arial" w:hAnsi="Arial" w:eastAsia="Times New Roman" w:cs="Arial"/>
          <w:color w:val="0C64C0"/>
          <w:sz w:val="24"/>
          <w:szCs w:val="24"/>
          <w:lang w:eastAsia="en-GB"/>
        </w:rPr>
        <w:t xml:space="preserve">they are caring for </w:t>
      </w:r>
      <w:r w:rsidRPr="000B6A6D">
        <w:rPr>
          <w:rFonts w:ascii="Arial" w:hAnsi="Arial" w:eastAsia="Times New Roman" w:cs="Arial"/>
          <w:color w:val="0C64C0"/>
          <w:sz w:val="24"/>
          <w:szCs w:val="24"/>
          <w:lang w:eastAsia="en-GB"/>
        </w:rPr>
        <w:t>and self-directed.</w:t>
      </w:r>
    </w:p>
    <w:p w:rsidR="000B6A6D" w:rsidP="000B6A6D" w:rsidRDefault="000B6A6D" w14:paraId="392561A3" w14:textId="77777777">
      <w:pPr>
        <w:shd w:val="clear" w:color="auto" w:fill="FFFFFF"/>
        <w:spacing w:after="0" w:line="240" w:lineRule="auto"/>
        <w:textAlignment w:val="baseline"/>
        <w:rPr>
          <w:rFonts w:ascii="Arial" w:hAnsi="Arial" w:eastAsia="Times New Roman" w:cs="Arial"/>
          <w:color w:val="0C64C0"/>
          <w:sz w:val="24"/>
          <w:szCs w:val="24"/>
          <w:lang w:eastAsia="en-GB"/>
        </w:rPr>
      </w:pPr>
      <w:r w:rsidRPr="000B6A6D">
        <w:rPr>
          <w:rFonts w:ascii="Arial" w:hAnsi="Arial" w:eastAsia="Times New Roman" w:cs="Arial"/>
          <w:color w:val="0C64C0"/>
          <w:sz w:val="24"/>
          <w:szCs w:val="24"/>
          <w:lang w:eastAsia="en-GB"/>
        </w:rPr>
        <w:t>One to two sided A4 sized activity sheets.</w:t>
      </w:r>
    </w:p>
    <w:p w:rsidR="000B6A6D" w:rsidP="000B6A6D" w:rsidRDefault="000B6A6D" w14:paraId="6A1F8819" w14:textId="77777777">
      <w:pPr>
        <w:shd w:val="clear" w:color="auto" w:fill="FFFFFF"/>
        <w:spacing w:after="0" w:line="240" w:lineRule="auto"/>
        <w:textAlignment w:val="baseline"/>
        <w:rPr>
          <w:rFonts w:ascii="Arial" w:hAnsi="Arial" w:eastAsia="Times New Roman" w:cs="Arial"/>
          <w:color w:val="0C64C0"/>
          <w:sz w:val="24"/>
          <w:szCs w:val="24"/>
          <w:lang w:eastAsia="en-GB"/>
        </w:rPr>
      </w:pPr>
    </w:p>
    <w:p w:rsidRPr="000B6A6D" w:rsidR="000B6A6D" w:rsidP="000B6A6D" w:rsidRDefault="000B6A6D" w14:paraId="56B517C6" w14:textId="77777777">
      <w:pPr>
        <w:shd w:val="clear" w:color="auto" w:fill="FFFFFF"/>
        <w:spacing w:after="0" w:line="240" w:lineRule="auto"/>
        <w:textAlignment w:val="baseline"/>
        <w:rPr>
          <w:rFonts w:ascii="Arial" w:hAnsi="Arial" w:eastAsia="Times New Roman" w:cs="Arial"/>
          <w:color w:val="0C64C0"/>
          <w:sz w:val="24"/>
          <w:szCs w:val="24"/>
          <w:lang w:eastAsia="en-GB"/>
        </w:rPr>
      </w:pPr>
      <w:r>
        <w:rPr>
          <w:rFonts w:ascii="Arial" w:hAnsi="Arial" w:eastAsia="Times New Roman" w:cs="Arial"/>
          <w:color w:val="0C64C0"/>
          <w:sz w:val="24"/>
          <w:szCs w:val="24"/>
          <w:lang w:eastAsia="en-GB"/>
        </w:rPr>
        <w:t xml:space="preserve">Each worksheet will help towards the student evidencing to their practice supervisors their achievement of platform proficiencies and skills annexes. </w:t>
      </w:r>
    </w:p>
    <w:p w:rsidR="000B6A6D" w:rsidP="000B6A6D" w:rsidRDefault="000B6A6D" w14:paraId="7C5DE7F5" w14:textId="77777777">
      <w:pPr>
        <w:shd w:val="clear" w:color="auto" w:fill="FFFFFF"/>
        <w:spacing w:after="0" w:line="240" w:lineRule="auto"/>
        <w:textAlignment w:val="baseline"/>
        <w:rPr>
          <w:rFonts w:ascii="Arial" w:hAnsi="Arial" w:eastAsia="Times New Roman" w:cs="Arial"/>
          <w:b/>
          <w:bCs/>
          <w:color w:val="0C64C0"/>
          <w:sz w:val="24"/>
          <w:szCs w:val="24"/>
          <w:lang w:eastAsia="en-GB"/>
        </w:rPr>
      </w:pPr>
    </w:p>
    <w:p w:rsidRPr="000B6A6D" w:rsidR="000B6A6D" w:rsidP="000B6A6D" w:rsidRDefault="000B6A6D" w14:paraId="3998AAD3" w14:textId="77777777">
      <w:pPr>
        <w:shd w:val="clear" w:color="auto" w:fill="FFFFFF"/>
        <w:spacing w:after="0" w:line="240" w:lineRule="auto"/>
        <w:textAlignment w:val="baseline"/>
        <w:rPr>
          <w:rFonts w:ascii="Arial" w:hAnsi="Arial" w:eastAsia="Times New Roman" w:cs="Arial"/>
          <w:color w:val="0C64C0"/>
          <w:sz w:val="24"/>
          <w:szCs w:val="24"/>
          <w:lang w:eastAsia="en-GB"/>
        </w:rPr>
      </w:pPr>
      <w:r w:rsidRPr="000B6A6D">
        <w:rPr>
          <w:rFonts w:ascii="Arial" w:hAnsi="Arial" w:eastAsia="Times New Roman" w:cs="Arial"/>
          <w:b/>
          <w:bCs/>
          <w:color w:val="0C64C0"/>
          <w:sz w:val="24"/>
          <w:szCs w:val="24"/>
          <w:lang w:eastAsia="en-GB"/>
        </w:rPr>
        <w:t>Who are they for?</w:t>
      </w:r>
    </w:p>
    <w:p w:rsidR="000B6A6D" w:rsidP="000B6A6D" w:rsidRDefault="000B6A6D" w14:paraId="30DE2E34" w14:textId="77777777">
      <w:pPr>
        <w:shd w:val="clear" w:color="auto" w:fill="FFFFFF"/>
        <w:spacing w:after="0" w:line="240" w:lineRule="auto"/>
        <w:textAlignment w:val="baseline"/>
        <w:rPr>
          <w:rFonts w:ascii="Arial" w:hAnsi="Arial" w:eastAsia="Times New Roman" w:cs="Arial"/>
          <w:color w:val="0C64C0"/>
          <w:sz w:val="24"/>
          <w:szCs w:val="24"/>
          <w:lang w:eastAsia="en-GB"/>
        </w:rPr>
      </w:pPr>
    </w:p>
    <w:p w:rsidRPr="000B6A6D" w:rsidR="000B6A6D" w:rsidP="000B6A6D" w:rsidRDefault="000B6A6D" w14:paraId="569F5AA7" w14:textId="77777777">
      <w:pPr>
        <w:shd w:val="clear" w:color="auto" w:fill="FFFFFF"/>
        <w:spacing w:after="0" w:line="240" w:lineRule="auto"/>
        <w:textAlignment w:val="baseline"/>
        <w:rPr>
          <w:rFonts w:ascii="Arial" w:hAnsi="Arial" w:eastAsia="Times New Roman" w:cs="Arial"/>
          <w:color w:val="0C64C0"/>
          <w:sz w:val="24"/>
          <w:szCs w:val="24"/>
          <w:lang w:eastAsia="en-GB"/>
        </w:rPr>
      </w:pPr>
      <w:r w:rsidRPr="000B6A6D">
        <w:rPr>
          <w:rFonts w:ascii="Arial" w:hAnsi="Arial" w:eastAsia="Times New Roman" w:cs="Arial"/>
          <w:color w:val="0C64C0"/>
          <w:sz w:val="24"/>
          <w:szCs w:val="24"/>
          <w:lang w:eastAsia="en-GB"/>
        </w:rPr>
        <w:t>Student Nurses at all stages of their pre-reg</w:t>
      </w:r>
      <w:r>
        <w:rPr>
          <w:rFonts w:ascii="Arial" w:hAnsi="Arial" w:eastAsia="Times New Roman" w:cs="Arial"/>
          <w:color w:val="0C64C0"/>
          <w:sz w:val="24"/>
          <w:szCs w:val="24"/>
          <w:lang w:eastAsia="en-GB"/>
        </w:rPr>
        <w:t>istration</w:t>
      </w:r>
      <w:r w:rsidRPr="000B6A6D">
        <w:rPr>
          <w:rFonts w:ascii="Arial" w:hAnsi="Arial" w:eastAsia="Times New Roman" w:cs="Arial"/>
          <w:color w:val="0C64C0"/>
          <w:sz w:val="24"/>
          <w:szCs w:val="24"/>
          <w:lang w:eastAsia="en-GB"/>
        </w:rPr>
        <w:t xml:space="preserve"> course.</w:t>
      </w:r>
    </w:p>
    <w:p w:rsidR="000B6A6D" w:rsidP="000B6A6D" w:rsidRDefault="000B6A6D" w14:paraId="3A65A9BC" w14:textId="77777777">
      <w:pPr>
        <w:shd w:val="clear" w:color="auto" w:fill="FFFFFF"/>
        <w:spacing w:after="0" w:line="240" w:lineRule="auto"/>
        <w:textAlignment w:val="baseline"/>
        <w:rPr>
          <w:rFonts w:ascii="Arial" w:hAnsi="Arial" w:eastAsia="Times New Roman" w:cs="Arial"/>
          <w:b/>
          <w:bCs/>
          <w:color w:val="0C64C0"/>
          <w:sz w:val="24"/>
          <w:szCs w:val="24"/>
          <w:lang w:eastAsia="en-GB"/>
        </w:rPr>
      </w:pPr>
    </w:p>
    <w:p w:rsidRPr="000B6A6D" w:rsidR="000B6A6D" w:rsidP="000B6A6D" w:rsidRDefault="000B6A6D" w14:paraId="692D6ECE" w14:textId="77777777">
      <w:pPr>
        <w:shd w:val="clear" w:color="auto" w:fill="FFFFFF"/>
        <w:spacing w:after="0" w:line="240" w:lineRule="auto"/>
        <w:textAlignment w:val="baseline"/>
        <w:rPr>
          <w:rFonts w:ascii="Arial" w:hAnsi="Arial" w:eastAsia="Times New Roman" w:cs="Arial"/>
          <w:color w:val="0C64C0"/>
          <w:sz w:val="24"/>
          <w:szCs w:val="24"/>
          <w:lang w:eastAsia="en-GB"/>
        </w:rPr>
      </w:pPr>
      <w:r w:rsidRPr="000B6A6D">
        <w:rPr>
          <w:rFonts w:ascii="Arial" w:hAnsi="Arial" w:eastAsia="Times New Roman" w:cs="Arial"/>
          <w:b/>
          <w:bCs/>
          <w:color w:val="0C64C0"/>
          <w:sz w:val="24"/>
          <w:szCs w:val="24"/>
          <w:lang w:eastAsia="en-GB"/>
        </w:rPr>
        <w:t>What topics they cover?</w:t>
      </w:r>
    </w:p>
    <w:p w:rsidRPr="000B6A6D" w:rsidR="000B6A6D" w:rsidP="000B6A6D" w:rsidRDefault="000B6A6D" w14:paraId="0F00C90E" w14:textId="77777777">
      <w:pPr>
        <w:numPr>
          <w:ilvl w:val="0"/>
          <w:numId w:val="1"/>
        </w:numPr>
        <w:shd w:val="clear" w:color="auto" w:fill="FFFFFF"/>
        <w:spacing w:beforeAutospacing="1" w:after="0" w:afterAutospacing="1" w:line="240" w:lineRule="auto"/>
        <w:textAlignment w:val="baseline"/>
        <w:rPr>
          <w:rFonts w:ascii="Arial" w:hAnsi="Arial" w:eastAsia="Times New Roman" w:cs="Arial"/>
          <w:color w:val="0C64C0"/>
          <w:sz w:val="24"/>
          <w:szCs w:val="24"/>
          <w:lang w:eastAsia="en-GB"/>
        </w:rPr>
      </w:pPr>
      <w:r>
        <w:rPr>
          <w:rFonts w:ascii="Arial" w:hAnsi="Arial" w:eastAsia="Times New Roman" w:cs="Arial"/>
          <w:color w:val="0C64C0"/>
          <w:sz w:val="24"/>
          <w:szCs w:val="24"/>
          <w:bdr w:val="none" w:color="auto" w:sz="0" w:space="0" w:frame="1"/>
          <w:lang w:eastAsia="en-GB"/>
        </w:rPr>
        <w:t>Prescribing Worksheet</w:t>
      </w:r>
    </w:p>
    <w:p w:rsidRPr="000B6A6D" w:rsidR="000B6A6D" w:rsidP="000B6A6D" w:rsidRDefault="000B6A6D" w14:paraId="2C2DC700" w14:textId="77777777">
      <w:pPr>
        <w:numPr>
          <w:ilvl w:val="0"/>
          <w:numId w:val="1"/>
        </w:numPr>
        <w:shd w:val="clear" w:color="auto" w:fill="FFFFFF"/>
        <w:spacing w:after="0" w:line="240" w:lineRule="auto"/>
        <w:textAlignment w:val="baseline"/>
        <w:rPr>
          <w:rFonts w:ascii="Arial" w:hAnsi="Arial" w:eastAsia="Times New Roman" w:cs="Arial"/>
          <w:color w:val="0C64C0"/>
          <w:sz w:val="24"/>
          <w:szCs w:val="24"/>
          <w:lang w:eastAsia="en-GB"/>
        </w:rPr>
      </w:pPr>
      <w:r w:rsidRPr="000B6A6D">
        <w:rPr>
          <w:rFonts w:ascii="Arial" w:hAnsi="Arial" w:eastAsia="Times New Roman" w:cs="Arial"/>
          <w:color w:val="0C64C0"/>
          <w:sz w:val="24"/>
          <w:szCs w:val="24"/>
          <w:lang w:eastAsia="en-GB"/>
        </w:rPr>
        <w:t>Continence Worksheet</w:t>
      </w:r>
    </w:p>
    <w:p w:rsidRPr="000B6A6D" w:rsidR="000B6A6D" w:rsidP="000B6A6D" w:rsidRDefault="000B6A6D" w14:paraId="73380537" w14:textId="77777777">
      <w:pPr>
        <w:numPr>
          <w:ilvl w:val="0"/>
          <w:numId w:val="1"/>
        </w:numPr>
        <w:shd w:val="clear" w:color="auto" w:fill="FFFFFF"/>
        <w:spacing w:after="0" w:line="240" w:lineRule="auto"/>
        <w:textAlignment w:val="baseline"/>
        <w:rPr>
          <w:rFonts w:ascii="Arial" w:hAnsi="Arial" w:eastAsia="Times New Roman" w:cs="Arial"/>
          <w:color w:val="0C64C0"/>
          <w:sz w:val="24"/>
          <w:szCs w:val="24"/>
          <w:lang w:eastAsia="en-GB"/>
        </w:rPr>
      </w:pPr>
      <w:r w:rsidRPr="000B6A6D">
        <w:rPr>
          <w:rFonts w:ascii="Arial" w:hAnsi="Arial" w:eastAsia="Times New Roman" w:cs="Arial"/>
          <w:color w:val="0C64C0"/>
          <w:sz w:val="24"/>
          <w:szCs w:val="24"/>
          <w:bdr w:val="none" w:color="auto" w:sz="0" w:space="0" w:frame="1"/>
          <w:lang w:eastAsia="en-GB"/>
        </w:rPr>
        <w:t>Urinary Tract Infection Worksheet </w:t>
      </w:r>
    </w:p>
    <w:p w:rsidRPr="000B6A6D" w:rsidR="000B6A6D" w:rsidP="000B6A6D" w:rsidRDefault="000B6A6D" w14:paraId="472D145A" w14:textId="77777777">
      <w:pPr>
        <w:numPr>
          <w:ilvl w:val="0"/>
          <w:numId w:val="1"/>
        </w:numPr>
        <w:shd w:val="clear" w:color="auto" w:fill="FFFFFF"/>
        <w:spacing w:after="0" w:line="240" w:lineRule="auto"/>
        <w:textAlignment w:val="baseline"/>
        <w:rPr>
          <w:rFonts w:ascii="Arial" w:hAnsi="Arial" w:eastAsia="Times New Roman" w:cs="Arial"/>
          <w:color w:val="0C64C0"/>
          <w:sz w:val="24"/>
          <w:szCs w:val="24"/>
          <w:lang w:eastAsia="en-GB"/>
        </w:rPr>
      </w:pPr>
      <w:r w:rsidRPr="000B6A6D">
        <w:rPr>
          <w:rFonts w:ascii="Arial" w:hAnsi="Arial" w:eastAsia="Times New Roman" w:cs="Arial"/>
          <w:color w:val="0C64C0"/>
          <w:sz w:val="24"/>
          <w:szCs w:val="24"/>
          <w:lang w:eastAsia="en-GB"/>
        </w:rPr>
        <w:t>Stress and Distress Worksheet</w:t>
      </w:r>
    </w:p>
    <w:p w:rsidRPr="000B6A6D" w:rsidR="000B6A6D" w:rsidP="000B6A6D" w:rsidRDefault="000B6A6D" w14:paraId="2772A6D3" w14:textId="77777777">
      <w:pPr>
        <w:numPr>
          <w:ilvl w:val="0"/>
          <w:numId w:val="1"/>
        </w:numPr>
        <w:shd w:val="clear" w:color="auto" w:fill="FFFFFF"/>
        <w:spacing w:after="0" w:line="240" w:lineRule="auto"/>
        <w:textAlignment w:val="baseline"/>
        <w:rPr>
          <w:rFonts w:ascii="Arial" w:hAnsi="Arial" w:eastAsia="Times New Roman" w:cs="Arial"/>
          <w:color w:val="0C64C0"/>
          <w:sz w:val="24"/>
          <w:szCs w:val="24"/>
          <w:lang w:eastAsia="en-GB"/>
        </w:rPr>
      </w:pPr>
      <w:r w:rsidRPr="000B6A6D">
        <w:rPr>
          <w:rFonts w:ascii="Arial" w:hAnsi="Arial" w:eastAsia="Times New Roman" w:cs="Arial"/>
          <w:color w:val="0C64C0"/>
          <w:sz w:val="24"/>
          <w:szCs w:val="24"/>
          <w:lang w:eastAsia="en-GB"/>
        </w:rPr>
        <w:t>Pressure Ulcers Worksheet </w:t>
      </w:r>
    </w:p>
    <w:p w:rsidRPr="000B6A6D" w:rsidR="000B6A6D" w:rsidP="000B6A6D" w:rsidRDefault="000B6A6D" w14:paraId="7476B63B" w14:textId="77777777">
      <w:pPr>
        <w:numPr>
          <w:ilvl w:val="0"/>
          <w:numId w:val="1"/>
        </w:numPr>
        <w:shd w:val="clear" w:color="auto" w:fill="FFFFFF"/>
        <w:spacing w:after="0" w:line="240" w:lineRule="auto"/>
        <w:textAlignment w:val="baseline"/>
        <w:rPr>
          <w:rFonts w:ascii="Arial" w:hAnsi="Arial" w:eastAsia="Times New Roman" w:cs="Arial"/>
          <w:color w:val="0C64C0"/>
          <w:sz w:val="24"/>
          <w:szCs w:val="24"/>
          <w:lang w:eastAsia="en-GB"/>
        </w:rPr>
      </w:pPr>
      <w:r w:rsidRPr="000B6A6D">
        <w:rPr>
          <w:rFonts w:ascii="Arial" w:hAnsi="Arial" w:eastAsia="Times New Roman" w:cs="Arial"/>
          <w:color w:val="0C64C0"/>
          <w:sz w:val="24"/>
          <w:szCs w:val="24"/>
          <w:lang w:eastAsia="en-GB"/>
        </w:rPr>
        <w:t>Respiratory Worksheet</w:t>
      </w:r>
    </w:p>
    <w:p w:rsidR="000B6A6D" w:rsidP="000B6A6D" w:rsidRDefault="000B6A6D" w14:paraId="0939DD83" w14:textId="77777777">
      <w:pPr>
        <w:shd w:val="clear" w:color="auto" w:fill="FFFFFF"/>
        <w:spacing w:after="0" w:line="240" w:lineRule="auto"/>
        <w:textAlignment w:val="baseline"/>
        <w:rPr>
          <w:rFonts w:ascii="Arial" w:hAnsi="Arial" w:eastAsia="Times New Roman" w:cs="Arial"/>
          <w:b/>
          <w:bCs/>
          <w:color w:val="0C64C0"/>
          <w:sz w:val="24"/>
          <w:szCs w:val="24"/>
          <w:lang w:eastAsia="en-GB"/>
        </w:rPr>
      </w:pPr>
    </w:p>
    <w:p w:rsidRPr="000B6A6D" w:rsidR="000B6A6D" w:rsidP="000B6A6D" w:rsidRDefault="000B6A6D" w14:paraId="0BF3A99C" w14:textId="77777777">
      <w:pPr>
        <w:shd w:val="clear" w:color="auto" w:fill="FFFFFF"/>
        <w:spacing w:after="0" w:line="240" w:lineRule="auto"/>
        <w:textAlignment w:val="baseline"/>
        <w:rPr>
          <w:rFonts w:ascii="Arial" w:hAnsi="Arial" w:eastAsia="Times New Roman" w:cs="Arial"/>
          <w:color w:val="0C64C0"/>
          <w:sz w:val="24"/>
          <w:szCs w:val="24"/>
          <w:lang w:eastAsia="en-GB"/>
        </w:rPr>
      </w:pPr>
      <w:r>
        <w:rPr>
          <w:rFonts w:ascii="Arial" w:hAnsi="Arial" w:eastAsia="Times New Roman" w:cs="Arial"/>
          <w:b/>
          <w:bCs/>
          <w:color w:val="0C64C0"/>
          <w:sz w:val="24"/>
          <w:szCs w:val="24"/>
          <w:lang w:eastAsia="en-GB"/>
        </w:rPr>
        <w:t xml:space="preserve">How do we use </w:t>
      </w:r>
      <w:r w:rsidRPr="000B6A6D">
        <w:rPr>
          <w:rFonts w:ascii="Arial" w:hAnsi="Arial" w:eastAsia="Times New Roman" w:cs="Arial"/>
          <w:b/>
          <w:bCs/>
          <w:color w:val="0C64C0"/>
          <w:sz w:val="24"/>
          <w:szCs w:val="24"/>
          <w:lang w:eastAsia="en-GB"/>
        </w:rPr>
        <w:t>them?</w:t>
      </w:r>
    </w:p>
    <w:p w:rsidR="000B6A6D" w:rsidRDefault="000B6A6D" w14:paraId="1DBE6FEF" w14:textId="77777777"/>
    <w:p w:rsidRPr="000B6A6D" w:rsidR="000B6A6D" w:rsidP="0B790100" w:rsidRDefault="000B6A6D" w14:paraId="2DD8E863" w14:textId="6424C21E">
      <w:pPr>
        <w:rPr>
          <w:rFonts w:ascii="Arial" w:hAnsi="Arial" w:cs="Arial"/>
          <w:color w:val="2E74B5" w:themeColor="accent1" w:themeShade="BF"/>
          <w:sz w:val="24"/>
          <w:szCs w:val="24"/>
        </w:rPr>
      </w:pPr>
      <w:r w:rsidRPr="0B790100" w:rsidR="000B6A6D">
        <w:rPr>
          <w:rFonts w:ascii="Arial" w:hAnsi="Arial" w:cs="Arial"/>
          <w:color w:val="2E74B5" w:themeColor="accent1" w:themeTint="FF" w:themeShade="BF"/>
          <w:sz w:val="24"/>
          <w:szCs w:val="24"/>
        </w:rPr>
        <w:t xml:space="preserve">Students </w:t>
      </w:r>
      <w:r w:rsidRPr="0B790100" w:rsidR="000B6A6D">
        <w:rPr>
          <w:rFonts w:ascii="Arial" w:hAnsi="Arial" w:cs="Arial"/>
          <w:b w:val="1"/>
          <w:bCs w:val="1"/>
          <w:color w:val="2E74B5" w:themeColor="accent1" w:themeTint="FF" w:themeShade="BF"/>
          <w:sz w:val="24"/>
          <w:szCs w:val="24"/>
        </w:rPr>
        <w:t>MUST photocopy</w:t>
      </w:r>
      <w:r w:rsidRPr="0B790100" w:rsidR="000B6A6D">
        <w:rPr>
          <w:rFonts w:ascii="Arial" w:hAnsi="Arial" w:cs="Arial"/>
          <w:color w:val="2E74B5" w:themeColor="accent1" w:themeTint="FF" w:themeShade="BF"/>
          <w:sz w:val="24"/>
          <w:szCs w:val="24"/>
        </w:rPr>
        <w:t xml:space="preserve"> the sheets from your resource folder, so they can </w:t>
      </w:r>
      <w:r w:rsidRPr="0B790100" w:rsidR="000B6A6D">
        <w:rPr>
          <w:rFonts w:ascii="Arial" w:hAnsi="Arial" w:cs="Arial"/>
          <w:color w:val="2E74B5" w:themeColor="accent1" w:themeTint="FF" w:themeShade="BF"/>
          <w:sz w:val="24"/>
          <w:szCs w:val="24"/>
        </w:rPr>
        <w:t>complete</w:t>
      </w:r>
      <w:r w:rsidRPr="0B790100" w:rsidR="2037F505">
        <w:rPr>
          <w:rFonts w:ascii="Arial" w:hAnsi="Arial" w:cs="Arial"/>
          <w:color w:val="2E74B5" w:themeColor="accent1" w:themeTint="FF" w:themeShade="BF"/>
          <w:sz w:val="24"/>
          <w:szCs w:val="24"/>
        </w:rPr>
        <w:t>d</w:t>
      </w:r>
      <w:r w:rsidRPr="0B790100" w:rsidR="000B6A6D">
        <w:rPr>
          <w:rFonts w:ascii="Arial" w:hAnsi="Arial" w:cs="Arial"/>
          <w:color w:val="2E74B5" w:themeColor="accent1" w:themeTint="FF" w:themeShade="BF"/>
          <w:sz w:val="24"/>
          <w:szCs w:val="24"/>
        </w:rPr>
        <w:t xml:space="preserve"> then and add them to their PAD portfolio. The Master copies must be left for all the future students to use. </w:t>
      </w:r>
      <w:r w:rsidRPr="0B790100" w:rsidR="77F54A69">
        <w:rPr>
          <w:rFonts w:ascii="Arial" w:hAnsi="Arial" w:cs="Arial"/>
          <w:color w:val="2E74B5" w:themeColor="accent1" w:themeTint="FF" w:themeShade="BF"/>
          <w:sz w:val="24"/>
          <w:szCs w:val="24"/>
        </w:rPr>
        <w:t>Their content can be used to help sign off platforms and annexes.</w:t>
      </w:r>
    </w:p>
    <w:sectPr w:rsidRPr="000B6A6D" w:rsidR="000B6A6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27E7"/>
    <w:multiLevelType w:val="multilevel"/>
    <w:tmpl w:val="0972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A6D"/>
    <w:rsid w:val="000B6A6D"/>
    <w:rsid w:val="00694FAB"/>
    <w:rsid w:val="0B790100"/>
    <w:rsid w:val="2037F505"/>
    <w:rsid w:val="2B2AA7A2"/>
    <w:rsid w:val="77F54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CA2D"/>
  <w15:chartTrackingRefBased/>
  <w15:docId w15:val="{5831B647-D1FF-4ABB-ABC6-2213749A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669631">
      <w:bodyDiv w:val="1"/>
      <w:marLeft w:val="0"/>
      <w:marRight w:val="0"/>
      <w:marTop w:val="0"/>
      <w:marBottom w:val="0"/>
      <w:divBdr>
        <w:top w:val="none" w:sz="0" w:space="0" w:color="auto"/>
        <w:left w:val="none" w:sz="0" w:space="0" w:color="auto"/>
        <w:bottom w:val="none" w:sz="0" w:space="0" w:color="auto"/>
        <w:right w:val="none" w:sz="0" w:space="0" w:color="auto"/>
      </w:divBdr>
      <w:divsChild>
        <w:div w:id="704256303">
          <w:marLeft w:val="0"/>
          <w:marRight w:val="0"/>
          <w:marTop w:val="0"/>
          <w:marBottom w:val="0"/>
          <w:divBdr>
            <w:top w:val="none" w:sz="0" w:space="0" w:color="auto"/>
            <w:left w:val="none" w:sz="0" w:space="0" w:color="auto"/>
            <w:bottom w:val="none" w:sz="0" w:space="0" w:color="auto"/>
            <w:right w:val="none" w:sz="0" w:space="0" w:color="auto"/>
          </w:divBdr>
        </w:div>
        <w:div w:id="890388031">
          <w:marLeft w:val="0"/>
          <w:marRight w:val="0"/>
          <w:marTop w:val="0"/>
          <w:marBottom w:val="0"/>
          <w:divBdr>
            <w:top w:val="none" w:sz="0" w:space="0" w:color="auto"/>
            <w:left w:val="none" w:sz="0" w:space="0" w:color="auto"/>
            <w:bottom w:val="none" w:sz="0" w:space="0" w:color="auto"/>
            <w:right w:val="none" w:sz="0" w:space="0" w:color="auto"/>
          </w:divBdr>
        </w:div>
        <w:div w:id="227887952">
          <w:marLeft w:val="0"/>
          <w:marRight w:val="0"/>
          <w:marTop w:val="0"/>
          <w:marBottom w:val="0"/>
          <w:divBdr>
            <w:top w:val="none" w:sz="0" w:space="0" w:color="auto"/>
            <w:left w:val="none" w:sz="0" w:space="0" w:color="auto"/>
            <w:bottom w:val="none" w:sz="0" w:space="0" w:color="auto"/>
            <w:right w:val="none" w:sz="0" w:space="0" w:color="auto"/>
          </w:divBdr>
        </w:div>
        <w:div w:id="1713727408">
          <w:marLeft w:val="0"/>
          <w:marRight w:val="0"/>
          <w:marTop w:val="0"/>
          <w:marBottom w:val="0"/>
          <w:divBdr>
            <w:top w:val="none" w:sz="0" w:space="0" w:color="auto"/>
            <w:left w:val="none" w:sz="0" w:space="0" w:color="auto"/>
            <w:bottom w:val="none" w:sz="0" w:space="0" w:color="auto"/>
            <w:right w:val="none" w:sz="0" w:space="0" w:color="auto"/>
          </w:divBdr>
        </w:div>
        <w:div w:id="1907059797">
          <w:marLeft w:val="0"/>
          <w:marRight w:val="0"/>
          <w:marTop w:val="0"/>
          <w:marBottom w:val="0"/>
          <w:divBdr>
            <w:top w:val="none" w:sz="0" w:space="0" w:color="auto"/>
            <w:left w:val="none" w:sz="0" w:space="0" w:color="auto"/>
            <w:bottom w:val="none" w:sz="0" w:space="0" w:color="auto"/>
            <w:right w:val="none" w:sz="0" w:space="0" w:color="auto"/>
          </w:divBdr>
        </w:div>
        <w:div w:id="742988272">
          <w:marLeft w:val="0"/>
          <w:marRight w:val="0"/>
          <w:marTop w:val="0"/>
          <w:marBottom w:val="0"/>
          <w:divBdr>
            <w:top w:val="none" w:sz="0" w:space="0" w:color="auto"/>
            <w:left w:val="none" w:sz="0" w:space="0" w:color="auto"/>
            <w:bottom w:val="none" w:sz="0" w:space="0" w:color="auto"/>
            <w:right w:val="none" w:sz="0" w:space="0" w:color="auto"/>
          </w:divBdr>
        </w:div>
        <w:div w:id="147332207">
          <w:marLeft w:val="0"/>
          <w:marRight w:val="0"/>
          <w:marTop w:val="0"/>
          <w:marBottom w:val="0"/>
          <w:divBdr>
            <w:top w:val="none" w:sz="0" w:space="0" w:color="auto"/>
            <w:left w:val="none" w:sz="0" w:space="0" w:color="auto"/>
            <w:bottom w:val="none" w:sz="0" w:space="0" w:color="auto"/>
            <w:right w:val="none" w:sz="0" w:space="0" w:color="auto"/>
          </w:divBdr>
        </w:div>
        <w:div w:id="1671912227">
          <w:marLeft w:val="0"/>
          <w:marRight w:val="0"/>
          <w:marTop w:val="0"/>
          <w:marBottom w:val="0"/>
          <w:divBdr>
            <w:top w:val="none" w:sz="0" w:space="0" w:color="auto"/>
            <w:left w:val="none" w:sz="0" w:space="0" w:color="auto"/>
            <w:bottom w:val="none" w:sz="0" w:space="0" w:color="auto"/>
            <w:right w:val="none" w:sz="0" w:space="0" w:color="auto"/>
          </w:divBdr>
        </w:div>
        <w:div w:id="1810900444">
          <w:marLeft w:val="0"/>
          <w:marRight w:val="0"/>
          <w:marTop w:val="0"/>
          <w:marBottom w:val="0"/>
          <w:divBdr>
            <w:top w:val="none" w:sz="0" w:space="0" w:color="auto"/>
            <w:left w:val="none" w:sz="0" w:space="0" w:color="auto"/>
            <w:bottom w:val="none" w:sz="0" w:space="0" w:color="auto"/>
            <w:right w:val="none" w:sz="0" w:space="0" w:color="auto"/>
          </w:divBdr>
        </w:div>
        <w:div w:id="1803619216">
          <w:marLeft w:val="0"/>
          <w:marRight w:val="0"/>
          <w:marTop w:val="0"/>
          <w:marBottom w:val="0"/>
          <w:divBdr>
            <w:top w:val="none" w:sz="0" w:space="0" w:color="auto"/>
            <w:left w:val="none" w:sz="0" w:space="0" w:color="auto"/>
            <w:bottom w:val="none" w:sz="0" w:space="0" w:color="auto"/>
            <w:right w:val="none" w:sz="0" w:space="0" w:color="auto"/>
          </w:divBdr>
        </w:div>
        <w:div w:id="629095872">
          <w:marLeft w:val="0"/>
          <w:marRight w:val="0"/>
          <w:marTop w:val="0"/>
          <w:marBottom w:val="0"/>
          <w:divBdr>
            <w:top w:val="none" w:sz="0" w:space="0" w:color="auto"/>
            <w:left w:val="none" w:sz="0" w:space="0" w:color="auto"/>
            <w:bottom w:val="none" w:sz="0" w:space="0" w:color="auto"/>
            <w:right w:val="none" w:sz="0" w:space="0" w:color="auto"/>
          </w:divBdr>
        </w:div>
        <w:div w:id="1793792230">
          <w:marLeft w:val="0"/>
          <w:marRight w:val="0"/>
          <w:marTop w:val="0"/>
          <w:marBottom w:val="0"/>
          <w:divBdr>
            <w:top w:val="none" w:sz="0" w:space="0" w:color="auto"/>
            <w:left w:val="none" w:sz="0" w:space="0" w:color="auto"/>
            <w:bottom w:val="none" w:sz="0" w:space="0" w:color="auto"/>
            <w:right w:val="none" w:sz="0" w:space="0" w:color="auto"/>
          </w:divBdr>
          <w:divsChild>
            <w:div w:id="10624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08F779970F84C843AB55D933EB081" ma:contentTypeVersion="17" ma:contentTypeDescription="Create a new document." ma:contentTypeScope="" ma:versionID="308dd484586d3a5615b82ab59210610d">
  <xsd:schema xmlns:xsd="http://www.w3.org/2001/XMLSchema" xmlns:xs="http://www.w3.org/2001/XMLSchema" xmlns:p="http://schemas.microsoft.com/office/2006/metadata/properties" xmlns:ns2="25793f7a-a37b-4e1c-b9fe-39e28de9fedb" xmlns:ns3="4442bde8-3b9a-412f-bffa-98aaf5709b6b" targetNamespace="http://schemas.microsoft.com/office/2006/metadata/properties" ma:root="true" ma:fieldsID="2166ba3200ca451cc651e879ba35d565" ns2:_="" ns3:_="">
    <xsd:import namespace="25793f7a-a37b-4e1c-b9fe-39e28de9fedb"/>
    <xsd:import namespace="4442bde8-3b9a-412f-bffa-98aaf5709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Person" minOccurs="0"/>
                <xsd:element ref="ns2:lcf76f155ced4ddcb4097134ff3c332f" minOccurs="0"/>
                <xsd:element ref="ns3:TaxCatchAll"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93f7a-a37b-4e1c-b9fe-39e28de9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erson" ma:index="18"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2bde8-3b9a-412f-bffa-98aaf5709b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d3f9422-89ee-4f8e-b829-a5c45c66152b}" ma:internalName="TaxCatchAll" ma:showField="CatchAllData" ma:web="4442bde8-3b9a-412f-bffa-98aaf570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 xmlns="25793f7a-a37b-4e1c-b9fe-39e28de9fedb">
      <UserInfo>
        <DisplayName/>
        <AccountId xsi:nil="true"/>
        <AccountType/>
      </UserInfo>
    </Person>
    <TaxCatchAll xmlns="4442bde8-3b9a-412f-bffa-98aaf5709b6b" xsi:nil="true"/>
    <lcf76f155ced4ddcb4097134ff3c332f xmlns="25793f7a-a37b-4e1c-b9fe-39e28de9fedb">
      <Terms xmlns="http://schemas.microsoft.com/office/infopath/2007/PartnerControls"/>
    </lcf76f155ced4ddcb4097134ff3c332f>
    <SharedWithUsers xmlns="4442bde8-3b9a-412f-bffa-98aaf5709b6b">
      <UserInfo>
        <DisplayName/>
        <AccountId xsi:nil="true"/>
        <AccountType/>
      </UserInfo>
    </SharedWithUsers>
    <MediaLengthInSeconds xmlns="25793f7a-a37b-4e1c-b9fe-39e28de9fedb" xsi:nil="true"/>
  </documentManagement>
</p:properties>
</file>

<file path=customXml/itemProps1.xml><?xml version="1.0" encoding="utf-8"?>
<ds:datastoreItem xmlns:ds="http://schemas.openxmlformats.org/officeDocument/2006/customXml" ds:itemID="{4CD4E2ED-2CBB-4E4E-878A-7AD3691EBB2C}"/>
</file>

<file path=customXml/itemProps2.xml><?xml version="1.0" encoding="utf-8"?>
<ds:datastoreItem xmlns:ds="http://schemas.openxmlformats.org/officeDocument/2006/customXml" ds:itemID="{380770EF-EB65-4732-9E6A-4DF5D0016D30}">
  <ds:schemaRefs>
    <ds:schemaRef ds:uri="http://schemas.microsoft.com/sharepoint/v3/contenttype/forms"/>
  </ds:schemaRefs>
</ds:datastoreItem>
</file>

<file path=customXml/itemProps3.xml><?xml version="1.0" encoding="utf-8"?>
<ds:datastoreItem xmlns:ds="http://schemas.openxmlformats.org/officeDocument/2006/customXml" ds:itemID="{E632C29A-65F4-4D01-9DAA-FD471333DC6F}">
  <ds:schemaRefs>
    <ds:schemaRef ds:uri="http://purl.org/dc/elements/1.1/"/>
    <ds:schemaRef ds:uri="http://schemas.microsoft.com/office/2006/metadata/properties"/>
    <ds:schemaRef ds:uri="http://schemas.microsoft.com/office/2006/documentManagement/types"/>
    <ds:schemaRef ds:uri="48a3cf01-9924-4cd7-a6c7-23001d487023"/>
    <ds:schemaRef ds:uri="http://purl.org/dc/terms/"/>
    <ds:schemaRef ds:uri="http://schemas.openxmlformats.org/package/2006/metadata/core-properties"/>
    <ds:schemaRef ds:uri="http://purl.org/dc/dcmitype/"/>
    <ds:schemaRef ds:uri="http://schemas.microsoft.com/office/infopath/2007/PartnerControls"/>
    <ds:schemaRef ds:uri="811f619f-0ff2-4d4a-b6b5-28f48116f864"/>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 Greater Glasgow &amp; Clyde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Dickins, Allan</dc:creator>
  <keywords/>
  <dc:description/>
  <lastModifiedBy>Dickins, Allan</lastModifiedBy>
  <revision>2</revision>
  <dcterms:created xsi:type="dcterms:W3CDTF">2022-11-17T08:13:00.0000000Z</dcterms:created>
  <dcterms:modified xsi:type="dcterms:W3CDTF">2024-01-16T13:53:39.9568174Z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0x010100B4308F779970F84C843AB55D933EB081</vt:lpwstr>
  </property>
  <property fmtid="{D5CDD505-2E9C-101B-9397-08002B2CF9AE}" pid="3" name="Order">
    <vt:r8>232300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