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86"/>
        <w:tblW w:w="0" w:type="auto"/>
        <w:tblLook w:val="04A0" w:firstRow="1" w:lastRow="0" w:firstColumn="1" w:lastColumn="0" w:noHBand="0" w:noVBand="1"/>
      </w:tblPr>
      <w:tblGrid>
        <w:gridCol w:w="1545"/>
        <w:gridCol w:w="2126"/>
        <w:gridCol w:w="992"/>
        <w:gridCol w:w="567"/>
      </w:tblGrid>
      <w:tr w:rsidR="002B3934" w14:paraId="57482706" w14:textId="77777777" w:rsidTr="00854B38">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679035A0" w14:textId="77777777" w:rsidR="002B3934" w:rsidRPr="005A4F26" w:rsidRDefault="002B3934" w:rsidP="00854B38">
            <w:pPr>
              <w:rPr>
                <w:rFonts w:cstheme="minorHAnsi"/>
              </w:rPr>
            </w:pPr>
            <w:r>
              <w:rPr>
                <w:rFonts w:cstheme="minorHAnsi"/>
              </w:rPr>
              <w:t>Form N</w:t>
            </w:r>
            <w:r w:rsidRPr="005A4F26">
              <w:rPr>
                <w:rFonts w:cstheme="minorHAnsi"/>
              </w:rPr>
              <w:t>umber</w:t>
            </w:r>
          </w:p>
        </w:tc>
        <w:tc>
          <w:tcPr>
            <w:tcW w:w="2126" w:type="dxa"/>
            <w:tcBorders>
              <w:top w:val="single" w:sz="12" w:space="0" w:color="auto"/>
              <w:left w:val="single" w:sz="8" w:space="0" w:color="auto"/>
              <w:bottom w:val="single" w:sz="8" w:space="0" w:color="auto"/>
              <w:right w:val="single" w:sz="8" w:space="0" w:color="auto"/>
            </w:tcBorders>
            <w:tcMar>
              <w:top w:w="28" w:type="dxa"/>
              <w:bottom w:w="28" w:type="dxa"/>
            </w:tcMar>
          </w:tcPr>
          <w:p w14:paraId="22662A9F" w14:textId="77777777" w:rsidR="002B3934" w:rsidRPr="005A4F26" w:rsidRDefault="002B3934" w:rsidP="00854B38">
            <w:pPr>
              <w:rPr>
                <w:rFonts w:cstheme="minorHAnsi"/>
                <w:b/>
              </w:rPr>
            </w:pPr>
            <w:r>
              <w:rPr>
                <w:rFonts w:cstheme="minorHAnsi"/>
                <w:b/>
              </w:rPr>
              <w:t>57.015A</w:t>
            </w:r>
          </w:p>
        </w:tc>
        <w:tc>
          <w:tcPr>
            <w:tcW w:w="992" w:type="dxa"/>
            <w:tcBorders>
              <w:top w:val="single" w:sz="12" w:space="0" w:color="auto"/>
              <w:left w:val="single" w:sz="8" w:space="0" w:color="auto"/>
              <w:bottom w:val="single" w:sz="8" w:space="0" w:color="auto"/>
              <w:right w:val="single" w:sz="8" w:space="0" w:color="auto"/>
            </w:tcBorders>
            <w:tcMar>
              <w:top w:w="28" w:type="dxa"/>
              <w:bottom w:w="28" w:type="dxa"/>
            </w:tcMar>
          </w:tcPr>
          <w:p w14:paraId="447DD407" w14:textId="77777777" w:rsidR="002B3934" w:rsidRPr="005A4F26" w:rsidRDefault="002B3934" w:rsidP="00854B38">
            <w:pPr>
              <w:rPr>
                <w:rFonts w:cstheme="minorHAnsi"/>
              </w:rPr>
            </w:pPr>
            <w:r w:rsidRPr="005A4F26">
              <w:rPr>
                <w:rFonts w:cstheme="minorHAnsi"/>
              </w:rPr>
              <w:t xml:space="preserve">Version </w:t>
            </w:r>
          </w:p>
        </w:tc>
        <w:tc>
          <w:tcPr>
            <w:tcW w:w="567" w:type="dxa"/>
            <w:tcBorders>
              <w:top w:val="single" w:sz="12" w:space="0" w:color="auto"/>
              <w:left w:val="single" w:sz="8" w:space="0" w:color="auto"/>
              <w:bottom w:val="single" w:sz="8" w:space="0" w:color="auto"/>
              <w:right w:val="single" w:sz="12" w:space="0" w:color="auto"/>
            </w:tcBorders>
            <w:tcMar>
              <w:top w:w="28" w:type="dxa"/>
              <w:bottom w:w="28" w:type="dxa"/>
            </w:tcMar>
          </w:tcPr>
          <w:p w14:paraId="2A3BE836" w14:textId="77777777" w:rsidR="002B3934" w:rsidRPr="005A4F26" w:rsidRDefault="002B3934" w:rsidP="00854B38">
            <w:pPr>
              <w:rPr>
                <w:rFonts w:cstheme="minorHAnsi"/>
                <w:b/>
              </w:rPr>
            </w:pPr>
            <w:r>
              <w:rPr>
                <w:rFonts w:cstheme="minorHAnsi"/>
                <w:b/>
              </w:rPr>
              <w:t>1.0</w:t>
            </w:r>
          </w:p>
        </w:tc>
      </w:tr>
      <w:tr w:rsidR="002B3934" w14:paraId="2393B102" w14:textId="77777777" w:rsidTr="00854B38">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060DEEFE" w14:textId="77777777" w:rsidR="002B3934" w:rsidRPr="005A4F26" w:rsidRDefault="002B3934" w:rsidP="00854B38">
            <w:pPr>
              <w:rPr>
                <w:rFonts w:cstheme="minorHAnsi"/>
              </w:rPr>
            </w:pPr>
            <w:r w:rsidRPr="005A4F26">
              <w:rPr>
                <w:rFonts w:cstheme="minorHAnsi"/>
              </w:rPr>
              <w:t>Title</w:t>
            </w:r>
          </w:p>
        </w:tc>
        <w:tc>
          <w:tcPr>
            <w:tcW w:w="3685"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F9649A2" w14:textId="77777777" w:rsidR="002B3934" w:rsidRPr="005A4F26" w:rsidRDefault="002B3934" w:rsidP="00854B38">
            <w:pPr>
              <w:rPr>
                <w:rFonts w:cstheme="minorHAnsi"/>
                <w:b/>
              </w:rPr>
            </w:pPr>
            <w:r>
              <w:rPr>
                <w:rFonts w:cstheme="minorHAnsi"/>
                <w:b/>
              </w:rPr>
              <w:t>GCRF Induction</w:t>
            </w:r>
          </w:p>
        </w:tc>
      </w:tr>
    </w:tbl>
    <w:p w14:paraId="00AC3992" w14:textId="4CB6F968" w:rsidR="00E10ADD" w:rsidRDefault="00FE1743" w:rsidP="00E67C9E">
      <w:pPr>
        <w:pStyle w:val="Hidden"/>
        <w:spacing w:after="0"/>
        <w:jc w:val="both"/>
        <w:rPr>
          <w:rFonts w:ascii="Tahoma" w:hAnsi="Tahoma" w:cs="Tahoma"/>
          <w:vanish w:val="0"/>
          <w:color w:val="auto"/>
          <w:sz w:val="18"/>
          <w:szCs w:val="18"/>
        </w:rPr>
      </w:pPr>
      <w:r>
        <w:rPr>
          <w:noProof/>
          <w:lang w:eastAsia="en-GB"/>
        </w:rPr>
        <w:drawing>
          <wp:anchor distT="0" distB="0" distL="114300" distR="114300" simplePos="1" relativeHeight="251660288" behindDoc="0" locked="0" layoutInCell="1" allowOverlap="1" wp14:anchorId="54C34061" wp14:editId="4845D8D8">
            <wp:simplePos x="647700" y="1466850"/>
            <wp:positionH relativeFrom="column">
              <wp:posOffset>647700</wp:posOffset>
            </wp:positionH>
            <wp:positionV relativeFrom="paragraph">
              <wp:posOffset>1466850</wp:posOffset>
            </wp:positionV>
            <wp:extent cx="2066925" cy="628650"/>
            <wp:effectExtent l="0" t="0" r="9525" b="0"/>
            <wp:wrapNone/>
            <wp:docPr id="5" name="Picture 5" descr="GC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RF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2702E76" w14:textId="228AF781" w:rsidR="001A3F61" w:rsidRDefault="002B3934">
      <w:pPr>
        <w:rPr>
          <w:rFonts w:ascii="Tahoma" w:hAnsi="Tahoma" w:cs="Tahoma"/>
          <w:sz w:val="20"/>
          <w:szCs w:val="20"/>
        </w:rPr>
      </w:pPr>
      <w:r>
        <w:rPr>
          <w:rFonts w:ascii="Tahoma" w:hAnsi="Tahoma" w:cs="Tahoma"/>
          <w:smallCaps/>
          <w:noProof/>
          <w:lang w:eastAsia="en-GB"/>
        </w:rPr>
        <mc:AlternateContent>
          <mc:Choice Requires="wps">
            <w:drawing>
              <wp:anchor distT="0" distB="0" distL="114300" distR="114300" simplePos="0" relativeHeight="251662336" behindDoc="0" locked="0" layoutInCell="1" allowOverlap="1" wp14:anchorId="25448A85" wp14:editId="082CB2B3">
                <wp:simplePos x="0" y="0"/>
                <wp:positionH relativeFrom="column">
                  <wp:posOffset>9526</wp:posOffset>
                </wp:positionH>
                <wp:positionV relativeFrom="paragraph">
                  <wp:posOffset>13335</wp:posOffset>
                </wp:positionV>
                <wp:extent cx="6324600" cy="1143000"/>
                <wp:effectExtent l="0" t="0" r="19050" b="19050"/>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43000"/>
                        </a:xfrm>
                        <a:prstGeom prst="rect">
                          <a:avLst/>
                        </a:prstGeom>
                        <a:solidFill>
                          <a:srgbClr val="FFFFFF"/>
                        </a:solidFill>
                        <a:ln w="9525">
                          <a:solidFill>
                            <a:srgbClr val="000000"/>
                          </a:solidFill>
                          <a:miter lim="800000"/>
                          <a:headEnd/>
                          <a:tailEnd/>
                        </a:ln>
                      </wps:spPr>
                      <wps:txbx>
                        <w:txbxContent>
                          <w:p w14:paraId="72DF8CEE" w14:textId="77777777" w:rsidR="00FE1743" w:rsidRPr="00F36797" w:rsidRDefault="00FE1743" w:rsidP="00FE1743">
                            <w:pPr>
                              <w:spacing w:after="120" w:line="240" w:lineRule="auto"/>
                              <w:rPr>
                                <w:rFonts w:ascii="Tahoma" w:hAnsi="Tahoma" w:cs="Tahoma"/>
                                <w:sz w:val="20"/>
                                <w:szCs w:val="20"/>
                              </w:rPr>
                            </w:pPr>
                            <w:r w:rsidRPr="00F36797">
                              <w:rPr>
                                <w:rFonts w:ascii="Tahoma" w:hAnsi="Tahoma" w:cs="Tahoma"/>
                                <w:sz w:val="20"/>
                                <w:szCs w:val="20"/>
                              </w:rPr>
                              <w:t>This check list should be completed prior to using the Clinical Resear</w:t>
                            </w:r>
                            <w:r>
                              <w:rPr>
                                <w:rFonts w:ascii="Tahoma" w:hAnsi="Tahoma" w:cs="Tahoma"/>
                                <w:sz w:val="20"/>
                                <w:szCs w:val="20"/>
                              </w:rPr>
                              <w:t xml:space="preserve">ch Facility to ensure patient, </w:t>
                            </w:r>
                            <w:r w:rsidRPr="00F36797">
                              <w:rPr>
                                <w:rFonts w:ascii="Tahoma" w:hAnsi="Tahoma" w:cs="Tahoma"/>
                                <w:sz w:val="20"/>
                                <w:szCs w:val="20"/>
                              </w:rPr>
                              <w:t>staff/visitor safety, whilst complying with NHSGGC policy.  Staff and visitors should set aside some time to familiarise themselves with the CRF.</w:t>
                            </w:r>
                          </w:p>
                          <w:p w14:paraId="052E6998" w14:textId="77777777" w:rsidR="00FE1743" w:rsidRDefault="00FE1743" w:rsidP="00FE1743">
                            <w:pPr>
                              <w:spacing w:line="240" w:lineRule="auto"/>
                              <w:rPr>
                                <w:rFonts w:ascii="Tahoma" w:hAnsi="Tahoma" w:cs="Tahoma"/>
                              </w:rPr>
                            </w:pPr>
                            <w:r>
                              <w:rPr>
                                <w:rFonts w:ascii="Tahoma" w:hAnsi="Tahoma" w:cs="Tahoma"/>
                              </w:rPr>
                              <w:t>Name:</w:t>
                            </w:r>
                            <w:r w:rsidRPr="00F16689">
                              <w:rPr>
                                <w:rFonts w:ascii="Tahoma" w:hAnsi="Tahoma" w:cs="Tahoma"/>
                              </w:rPr>
                              <w:t xml:space="preserve"> </w:t>
                            </w:r>
                            <w:r>
                              <w:rPr>
                                <w:rFonts w:ascii="Tahoma" w:hAnsi="Tahoma" w:cs="Tahoma"/>
                              </w:rPr>
                              <w:t>___________________________                  Site of CRF: _________________________</w:t>
                            </w:r>
                          </w:p>
                          <w:p w14:paraId="6095ABAE" w14:textId="77777777" w:rsidR="00FE1743" w:rsidRDefault="00FE1743" w:rsidP="00FE1743">
                            <w:pPr>
                              <w:spacing w:after="0" w:line="240" w:lineRule="auto"/>
                            </w:pPr>
                            <w:r>
                              <w:rPr>
                                <w:rFonts w:ascii="Tahoma" w:hAnsi="Tahoma" w:cs="Tahoma"/>
                              </w:rPr>
                              <w:t>Designation: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5448A85" id="_x0000_t202" coordsize="21600,21600" o:spt="202" path="m,l,21600r21600,l21600,xe">
                <v:stroke joinstyle="miter"/>
                <v:path gradientshapeok="t" o:connecttype="rect"/>
              </v:shapetype>
              <v:shape id="Text Box 90" o:spid="_x0000_s1026" type="#_x0000_t202" style="position:absolute;margin-left:.75pt;margin-top:1.05pt;width:498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">
                <v:textbox>
                  <w:txbxContent>
                    <w:p w14:paraId="72DF8CEE" w14:textId="77777777" w:rsidR="00FE1743" w:rsidRPr="00F36797" w:rsidRDefault="00FE1743" w:rsidP="00FE1743">
                      <w:pPr>
                        <w:spacing w:after="120" w:line="240" w:lineRule="auto"/>
                        <w:rPr>
                          <w:rFonts w:ascii="Tahoma" w:hAnsi="Tahoma" w:cs="Tahoma"/>
                          <w:sz w:val="20"/>
                          <w:szCs w:val="20"/>
                        </w:rPr>
                      </w:pPr>
                      <w:r w:rsidRPr="00F36797">
                        <w:rPr>
                          <w:rFonts w:ascii="Tahoma" w:hAnsi="Tahoma" w:cs="Tahoma"/>
                          <w:sz w:val="20"/>
                          <w:szCs w:val="20"/>
                        </w:rPr>
                        <w:t>This check list should be completed prior to using the Clinical Resear</w:t>
                      </w:r>
                      <w:r>
                        <w:rPr>
                          <w:rFonts w:ascii="Tahoma" w:hAnsi="Tahoma" w:cs="Tahoma"/>
                          <w:sz w:val="20"/>
                          <w:szCs w:val="20"/>
                        </w:rPr>
                        <w:t xml:space="preserve">ch Facility to ensure patient, </w:t>
                      </w:r>
                      <w:r w:rsidRPr="00F36797">
                        <w:rPr>
                          <w:rFonts w:ascii="Tahoma" w:hAnsi="Tahoma" w:cs="Tahoma"/>
                          <w:sz w:val="20"/>
                          <w:szCs w:val="20"/>
                        </w:rPr>
                        <w:t>staff/visitor safety, whilst complying with NHSGGC policy.  Staff and visitors should set aside some time to familiarise themselves with the CRF.</w:t>
                      </w:r>
                    </w:p>
                    <w:p w14:paraId="052E6998" w14:textId="77777777" w:rsidR="00FE1743" w:rsidRDefault="00FE1743" w:rsidP="00FE1743">
                      <w:pPr>
                        <w:spacing w:line="240" w:lineRule="auto"/>
                        <w:rPr>
                          <w:rFonts w:ascii="Tahoma" w:hAnsi="Tahoma" w:cs="Tahoma"/>
                        </w:rPr>
                      </w:pPr>
                      <w:r>
                        <w:rPr>
                          <w:rFonts w:ascii="Tahoma" w:hAnsi="Tahoma" w:cs="Tahoma"/>
                        </w:rPr>
                        <w:t>Name:</w:t>
                      </w:r>
                      <w:r w:rsidRPr="00F16689">
                        <w:rPr>
                          <w:rFonts w:ascii="Tahoma" w:hAnsi="Tahoma" w:cs="Tahoma"/>
                        </w:rPr>
                        <w:t xml:space="preserve"> </w:t>
                      </w:r>
                      <w:r>
                        <w:rPr>
                          <w:rFonts w:ascii="Tahoma" w:hAnsi="Tahoma" w:cs="Tahoma"/>
                        </w:rPr>
                        <w:t>___________________________                  Site of CRF: _________________________</w:t>
                      </w:r>
                    </w:p>
                    <w:p w14:paraId="6095ABAE" w14:textId="77777777" w:rsidR="00FE1743" w:rsidRDefault="00FE1743" w:rsidP="00FE1743">
                      <w:pPr>
                        <w:spacing w:after="0" w:line="240" w:lineRule="auto"/>
                      </w:pPr>
                      <w:r>
                        <w:rPr>
                          <w:rFonts w:ascii="Tahoma" w:hAnsi="Tahoma" w:cs="Tahoma"/>
                        </w:rPr>
                        <w:t>Designation: ________________________</w:t>
                      </w:r>
                    </w:p>
                  </w:txbxContent>
                </v:textbox>
              </v:shape>
            </w:pict>
          </mc:Fallback>
        </mc:AlternateContent>
      </w:r>
    </w:p>
    <w:p w14:paraId="54B35DBA" w14:textId="10DFE059" w:rsidR="001A3F61" w:rsidRDefault="001A3F61">
      <w:pPr>
        <w:rPr>
          <w:rFonts w:ascii="Tahoma" w:hAnsi="Tahoma" w:cs="Tahoma"/>
          <w:sz w:val="20"/>
          <w:szCs w:val="20"/>
        </w:rPr>
      </w:pPr>
    </w:p>
    <w:p w14:paraId="001F81F7" w14:textId="378670AD" w:rsidR="001A3F61" w:rsidRDefault="001A3F61">
      <w:pPr>
        <w:rPr>
          <w:rFonts w:ascii="Tahoma" w:hAnsi="Tahoma" w:cs="Tahoma"/>
          <w:sz w:val="20"/>
          <w:szCs w:val="20"/>
        </w:rPr>
      </w:pPr>
    </w:p>
    <w:p w14:paraId="53C98897" w14:textId="77777777" w:rsidR="001A3F61" w:rsidRDefault="001A3F61">
      <w:pPr>
        <w:rPr>
          <w:rFonts w:ascii="Tahoma" w:hAnsi="Tahoma" w:cs="Tahoma"/>
          <w:sz w:val="20"/>
          <w:szCs w:val="20"/>
        </w:rPr>
      </w:pPr>
    </w:p>
    <w:tbl>
      <w:tblPr>
        <w:tblpPr w:leftFromText="180" w:rightFromText="180" w:vertAnchor="text" w:horzAnchor="margin" w:tblpY="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4"/>
        <w:gridCol w:w="1050"/>
        <w:gridCol w:w="1094"/>
      </w:tblGrid>
      <w:tr w:rsidR="002B3934" w:rsidRPr="002F5330" w14:paraId="658EAFC6" w14:textId="77777777" w:rsidTr="002B3934">
        <w:trPr>
          <w:trHeight w:val="167"/>
        </w:trPr>
        <w:tc>
          <w:tcPr>
            <w:tcW w:w="7864" w:type="dxa"/>
            <w:vMerge w:val="restart"/>
            <w:shd w:val="clear" w:color="auto" w:fill="A0A0A0"/>
          </w:tcPr>
          <w:p w14:paraId="558EC900" w14:textId="77777777" w:rsidR="002B3934" w:rsidRPr="006D0B58" w:rsidRDefault="002B3934" w:rsidP="002B3934">
            <w:pPr>
              <w:tabs>
                <w:tab w:val="left" w:pos="1620"/>
              </w:tabs>
              <w:spacing w:before="200" w:after="0" w:line="240" w:lineRule="auto"/>
              <w:rPr>
                <w:rFonts w:ascii="Tahoma" w:hAnsi="Tahoma" w:cs="Tahoma"/>
                <w:b/>
                <w:sz w:val="24"/>
                <w:szCs w:val="24"/>
              </w:rPr>
            </w:pPr>
            <w:r w:rsidRPr="006D0B58">
              <w:rPr>
                <w:rFonts w:ascii="Tahoma" w:hAnsi="Tahoma" w:cs="Tahoma"/>
                <w:b/>
                <w:sz w:val="24"/>
                <w:szCs w:val="24"/>
              </w:rPr>
              <w:t>Induction</w:t>
            </w:r>
          </w:p>
        </w:tc>
        <w:tc>
          <w:tcPr>
            <w:tcW w:w="2144" w:type="dxa"/>
            <w:gridSpan w:val="2"/>
            <w:shd w:val="clear" w:color="auto" w:fill="A0A0A0"/>
            <w:vAlign w:val="center"/>
          </w:tcPr>
          <w:p w14:paraId="61C1DED6" w14:textId="77777777" w:rsidR="002B3934" w:rsidRPr="006D0B58" w:rsidRDefault="002B3934" w:rsidP="002B3934">
            <w:pPr>
              <w:tabs>
                <w:tab w:val="left" w:pos="1620"/>
              </w:tabs>
              <w:spacing w:after="0" w:line="240" w:lineRule="auto"/>
              <w:jc w:val="center"/>
              <w:rPr>
                <w:rFonts w:ascii="Tahoma" w:hAnsi="Tahoma" w:cs="Tahoma"/>
                <w:sz w:val="16"/>
                <w:szCs w:val="16"/>
              </w:rPr>
            </w:pPr>
            <w:r w:rsidRPr="006D0B58">
              <w:rPr>
                <w:rFonts w:ascii="Tahoma" w:hAnsi="Tahoma" w:cs="Tahoma"/>
                <w:sz w:val="16"/>
                <w:szCs w:val="16"/>
              </w:rPr>
              <w:t>Please tick</w:t>
            </w:r>
          </w:p>
        </w:tc>
      </w:tr>
      <w:tr w:rsidR="002B3934" w:rsidRPr="002F5330" w14:paraId="4A9F261F" w14:textId="77777777" w:rsidTr="002B3934">
        <w:trPr>
          <w:trHeight w:val="331"/>
        </w:trPr>
        <w:tc>
          <w:tcPr>
            <w:tcW w:w="7864" w:type="dxa"/>
            <w:vMerge/>
            <w:shd w:val="clear" w:color="auto" w:fill="A0A0A0"/>
          </w:tcPr>
          <w:p w14:paraId="2DFA3EAF" w14:textId="77777777" w:rsidR="002B3934" w:rsidRPr="002F5330" w:rsidRDefault="002B3934" w:rsidP="002B3934">
            <w:pPr>
              <w:tabs>
                <w:tab w:val="left" w:pos="1620"/>
              </w:tabs>
              <w:spacing w:after="0" w:line="240" w:lineRule="auto"/>
              <w:jc w:val="center"/>
              <w:rPr>
                <w:rFonts w:ascii="Tahoma" w:hAnsi="Tahoma" w:cs="Tahoma"/>
                <w:smallCaps/>
                <w:sz w:val="40"/>
                <w:szCs w:val="40"/>
              </w:rPr>
            </w:pPr>
          </w:p>
        </w:tc>
        <w:tc>
          <w:tcPr>
            <w:tcW w:w="1050" w:type="dxa"/>
            <w:shd w:val="clear" w:color="auto" w:fill="A0A0A0"/>
            <w:vAlign w:val="center"/>
          </w:tcPr>
          <w:p w14:paraId="74438DCC" w14:textId="77777777" w:rsidR="002B3934" w:rsidRPr="006D0B58" w:rsidRDefault="002B3934" w:rsidP="002B3934">
            <w:pPr>
              <w:tabs>
                <w:tab w:val="left" w:pos="1620"/>
              </w:tabs>
              <w:spacing w:after="0" w:line="240" w:lineRule="auto"/>
              <w:jc w:val="center"/>
              <w:rPr>
                <w:rFonts w:ascii="Tahoma" w:hAnsi="Tahoma" w:cs="Tahoma"/>
                <w:sz w:val="16"/>
                <w:szCs w:val="16"/>
              </w:rPr>
            </w:pPr>
            <w:r w:rsidRPr="006D0B58">
              <w:rPr>
                <w:rFonts w:ascii="Tahoma" w:hAnsi="Tahoma" w:cs="Tahoma"/>
                <w:sz w:val="16"/>
                <w:szCs w:val="16"/>
              </w:rPr>
              <w:t>Achieved</w:t>
            </w:r>
          </w:p>
        </w:tc>
        <w:tc>
          <w:tcPr>
            <w:tcW w:w="1094" w:type="dxa"/>
            <w:shd w:val="clear" w:color="auto" w:fill="A0A0A0"/>
            <w:vAlign w:val="center"/>
          </w:tcPr>
          <w:p w14:paraId="5EA3BD39" w14:textId="77777777" w:rsidR="002B3934" w:rsidRPr="006D0B58" w:rsidRDefault="002B3934" w:rsidP="002B3934">
            <w:pPr>
              <w:tabs>
                <w:tab w:val="left" w:pos="1620"/>
              </w:tabs>
              <w:spacing w:after="0"/>
              <w:jc w:val="center"/>
              <w:rPr>
                <w:rFonts w:ascii="Tahoma" w:hAnsi="Tahoma" w:cs="Tahoma"/>
                <w:sz w:val="16"/>
                <w:szCs w:val="16"/>
              </w:rPr>
            </w:pPr>
            <w:r w:rsidRPr="006D0B58">
              <w:rPr>
                <w:rFonts w:ascii="Tahoma" w:hAnsi="Tahoma" w:cs="Tahoma"/>
                <w:sz w:val="16"/>
                <w:szCs w:val="16"/>
              </w:rPr>
              <w:t>Not Applicable</w:t>
            </w:r>
          </w:p>
        </w:tc>
      </w:tr>
      <w:tr w:rsidR="002B3934" w:rsidRPr="002F5330" w14:paraId="2035A307" w14:textId="77777777" w:rsidTr="002B3934">
        <w:trPr>
          <w:trHeight w:val="276"/>
        </w:trPr>
        <w:tc>
          <w:tcPr>
            <w:tcW w:w="7864" w:type="dxa"/>
            <w:shd w:val="clear" w:color="auto" w:fill="E6E6E6"/>
            <w:vAlign w:val="center"/>
          </w:tcPr>
          <w:p w14:paraId="56865B1C" w14:textId="77777777" w:rsidR="002B3934" w:rsidRPr="006D0B58" w:rsidRDefault="002B3934" w:rsidP="002B3934">
            <w:pPr>
              <w:tabs>
                <w:tab w:val="left" w:pos="1620"/>
              </w:tabs>
              <w:spacing w:after="0" w:line="240" w:lineRule="auto"/>
              <w:rPr>
                <w:rFonts w:ascii="Tahoma" w:hAnsi="Tahoma" w:cs="Tahoma"/>
                <w:b/>
                <w:smallCaps/>
                <w:sz w:val="18"/>
                <w:szCs w:val="20"/>
              </w:rPr>
            </w:pPr>
            <w:r w:rsidRPr="00302997">
              <w:rPr>
                <w:rFonts w:ascii="Tahoma" w:hAnsi="Tahoma" w:cs="Tahoma"/>
                <w:b/>
                <w:sz w:val="18"/>
                <w:szCs w:val="20"/>
              </w:rPr>
              <w:t>Orientation</w:t>
            </w:r>
          </w:p>
        </w:tc>
        <w:tc>
          <w:tcPr>
            <w:tcW w:w="1050" w:type="dxa"/>
            <w:shd w:val="clear" w:color="auto" w:fill="E6E6E6"/>
          </w:tcPr>
          <w:p w14:paraId="7B6237EE"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0208A1D9"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EA3D3AB" w14:textId="77777777" w:rsidTr="002B3934">
        <w:trPr>
          <w:trHeight w:val="276"/>
        </w:trPr>
        <w:tc>
          <w:tcPr>
            <w:tcW w:w="7864" w:type="dxa"/>
            <w:vAlign w:val="center"/>
          </w:tcPr>
          <w:p w14:paraId="44BC08EE" w14:textId="77777777" w:rsidR="002B3934" w:rsidRPr="006D0B58" w:rsidRDefault="002B3934" w:rsidP="002B3934">
            <w:pPr>
              <w:tabs>
                <w:tab w:val="left" w:pos="1620"/>
              </w:tabs>
              <w:spacing w:after="0" w:line="240" w:lineRule="auto"/>
              <w:rPr>
                <w:rFonts w:ascii="Tahoma" w:hAnsi="Tahoma" w:cs="Tahoma"/>
                <w:sz w:val="18"/>
                <w:szCs w:val="20"/>
              </w:rPr>
            </w:pPr>
            <w:r w:rsidRPr="006D0B58">
              <w:rPr>
                <w:rFonts w:ascii="Tahoma" w:hAnsi="Tahoma" w:cs="Tahoma"/>
                <w:sz w:val="18"/>
                <w:szCs w:val="20"/>
              </w:rPr>
              <w:t>Tour of facility</w:t>
            </w:r>
          </w:p>
        </w:tc>
        <w:tc>
          <w:tcPr>
            <w:tcW w:w="1050" w:type="dxa"/>
          </w:tcPr>
          <w:p w14:paraId="7CAF6494"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6FB284F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588036F" w14:textId="77777777" w:rsidTr="002B3934">
        <w:trPr>
          <w:trHeight w:val="276"/>
        </w:trPr>
        <w:tc>
          <w:tcPr>
            <w:tcW w:w="7864" w:type="dxa"/>
            <w:vAlign w:val="center"/>
          </w:tcPr>
          <w:p w14:paraId="5DFC1C2A" w14:textId="77777777" w:rsidR="002B3934" w:rsidRPr="006D0B58" w:rsidRDefault="002B3934" w:rsidP="002B3934">
            <w:pPr>
              <w:spacing w:after="0" w:line="240" w:lineRule="auto"/>
              <w:rPr>
                <w:rFonts w:ascii="Tahoma" w:hAnsi="Tahoma" w:cs="Tahoma"/>
                <w:sz w:val="18"/>
                <w:szCs w:val="20"/>
              </w:rPr>
            </w:pPr>
            <w:r w:rsidRPr="006D0B58">
              <w:rPr>
                <w:rFonts w:ascii="Tahoma" w:hAnsi="Tahoma" w:cs="Tahoma"/>
                <w:sz w:val="18"/>
                <w:szCs w:val="20"/>
              </w:rPr>
              <w:t>Changing facilities/toilets</w:t>
            </w:r>
          </w:p>
        </w:tc>
        <w:tc>
          <w:tcPr>
            <w:tcW w:w="1050" w:type="dxa"/>
          </w:tcPr>
          <w:p w14:paraId="2BD15751"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90F930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7ADF9081" w14:textId="77777777" w:rsidTr="002B3934">
        <w:trPr>
          <w:trHeight w:val="276"/>
        </w:trPr>
        <w:tc>
          <w:tcPr>
            <w:tcW w:w="7864" w:type="dxa"/>
            <w:vAlign w:val="center"/>
          </w:tcPr>
          <w:p w14:paraId="4DF859EB" w14:textId="77777777" w:rsidR="002B3934" w:rsidRPr="006D0B58" w:rsidRDefault="002B3934" w:rsidP="002B3934">
            <w:pPr>
              <w:spacing w:after="0" w:line="240" w:lineRule="auto"/>
              <w:rPr>
                <w:rFonts w:ascii="Tahoma" w:hAnsi="Tahoma" w:cs="Tahoma"/>
                <w:sz w:val="18"/>
                <w:szCs w:val="20"/>
              </w:rPr>
            </w:pPr>
            <w:r w:rsidRPr="006D0B58">
              <w:rPr>
                <w:rFonts w:ascii="Tahoma" w:hAnsi="Tahoma" w:cs="Tahoma"/>
                <w:sz w:val="18"/>
                <w:szCs w:val="20"/>
              </w:rPr>
              <w:t>Staff Room</w:t>
            </w:r>
          </w:p>
        </w:tc>
        <w:tc>
          <w:tcPr>
            <w:tcW w:w="1050" w:type="dxa"/>
          </w:tcPr>
          <w:p w14:paraId="4B9E66B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6D81663"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F3F6E5D" w14:textId="77777777" w:rsidTr="002B3934">
        <w:trPr>
          <w:trHeight w:val="276"/>
        </w:trPr>
        <w:tc>
          <w:tcPr>
            <w:tcW w:w="7864" w:type="dxa"/>
            <w:vAlign w:val="center"/>
          </w:tcPr>
          <w:p w14:paraId="6DB79C12" w14:textId="77777777" w:rsidR="002B3934" w:rsidRPr="006D0B58" w:rsidRDefault="002B3934" w:rsidP="002B3934">
            <w:pPr>
              <w:spacing w:after="0" w:line="240" w:lineRule="auto"/>
              <w:rPr>
                <w:rFonts w:ascii="Tahoma" w:hAnsi="Tahoma" w:cs="Tahoma"/>
                <w:sz w:val="18"/>
                <w:szCs w:val="20"/>
              </w:rPr>
            </w:pPr>
            <w:r w:rsidRPr="006D0B58">
              <w:rPr>
                <w:rFonts w:ascii="Tahoma" w:hAnsi="Tahoma" w:cs="Tahoma"/>
                <w:sz w:val="18"/>
                <w:szCs w:val="20"/>
              </w:rPr>
              <w:t>Patient waiting area</w:t>
            </w:r>
          </w:p>
        </w:tc>
        <w:tc>
          <w:tcPr>
            <w:tcW w:w="1050" w:type="dxa"/>
          </w:tcPr>
          <w:p w14:paraId="37EB5E71"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5B92F149"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B92EB16" w14:textId="77777777" w:rsidTr="002B3934">
        <w:trPr>
          <w:trHeight w:val="276"/>
        </w:trPr>
        <w:tc>
          <w:tcPr>
            <w:tcW w:w="7864" w:type="dxa"/>
            <w:shd w:val="clear" w:color="auto" w:fill="E6E6E6"/>
            <w:vAlign w:val="center"/>
          </w:tcPr>
          <w:p w14:paraId="2F79AE64" w14:textId="77777777" w:rsidR="002B3934" w:rsidRPr="006D0B58" w:rsidRDefault="002B3934" w:rsidP="002B3934">
            <w:pPr>
              <w:tabs>
                <w:tab w:val="left" w:pos="6990"/>
              </w:tabs>
              <w:spacing w:after="0" w:line="240" w:lineRule="auto"/>
              <w:rPr>
                <w:rFonts w:ascii="Tahoma" w:hAnsi="Tahoma" w:cs="Tahoma"/>
                <w:b/>
                <w:sz w:val="18"/>
                <w:szCs w:val="20"/>
              </w:rPr>
            </w:pPr>
            <w:r w:rsidRPr="006D0B58">
              <w:rPr>
                <w:rFonts w:ascii="Tahoma" w:hAnsi="Tahoma" w:cs="Tahoma"/>
                <w:b/>
                <w:sz w:val="18"/>
                <w:szCs w:val="20"/>
              </w:rPr>
              <w:t>Emergency procedures</w:t>
            </w:r>
          </w:p>
        </w:tc>
        <w:tc>
          <w:tcPr>
            <w:tcW w:w="1050" w:type="dxa"/>
            <w:shd w:val="clear" w:color="auto" w:fill="E6E6E6"/>
          </w:tcPr>
          <w:p w14:paraId="6A240C8A"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0401FEA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0F9E937" w14:textId="77777777" w:rsidTr="002B3934">
        <w:trPr>
          <w:trHeight w:val="276"/>
        </w:trPr>
        <w:tc>
          <w:tcPr>
            <w:tcW w:w="7864" w:type="dxa"/>
            <w:vAlign w:val="center"/>
          </w:tcPr>
          <w:p w14:paraId="2E51A175" w14:textId="77777777" w:rsidR="002B3934" w:rsidRPr="006D0B58" w:rsidRDefault="002B3934" w:rsidP="002B3934">
            <w:pPr>
              <w:tabs>
                <w:tab w:val="left" w:pos="6990"/>
              </w:tabs>
              <w:spacing w:after="0" w:line="240" w:lineRule="auto"/>
              <w:rPr>
                <w:rFonts w:ascii="Tahoma" w:hAnsi="Tahoma" w:cs="Tahoma"/>
                <w:sz w:val="18"/>
                <w:szCs w:val="20"/>
              </w:rPr>
            </w:pPr>
            <w:r w:rsidRPr="006D0B58">
              <w:rPr>
                <w:rFonts w:ascii="Tahoma" w:hAnsi="Tahoma" w:cs="Tahoma"/>
                <w:sz w:val="18"/>
                <w:szCs w:val="20"/>
              </w:rPr>
              <w:t xml:space="preserve">Fire plan/procedure  (Complete attached </w:t>
            </w:r>
            <w:r w:rsidRPr="006D0B58">
              <w:rPr>
                <w:rFonts w:ascii="Tahoma" w:hAnsi="Tahoma" w:cs="Tahoma"/>
                <w:i/>
                <w:sz w:val="18"/>
                <w:szCs w:val="20"/>
              </w:rPr>
              <w:t xml:space="preserve">Fire Safety Induction </w:t>
            </w:r>
            <w:proofErr w:type="spellStart"/>
            <w:r w:rsidRPr="006D0B58">
              <w:rPr>
                <w:rFonts w:ascii="Tahoma" w:hAnsi="Tahoma" w:cs="Tahoma"/>
                <w:i/>
                <w:sz w:val="18"/>
                <w:szCs w:val="20"/>
              </w:rPr>
              <w:t>Proforma</w:t>
            </w:r>
            <w:proofErr w:type="spellEnd"/>
            <w:r w:rsidRPr="006D0B58">
              <w:rPr>
                <w:rFonts w:ascii="Tahoma" w:hAnsi="Tahoma" w:cs="Tahoma"/>
                <w:sz w:val="18"/>
                <w:szCs w:val="20"/>
              </w:rPr>
              <w:t>)</w:t>
            </w:r>
          </w:p>
        </w:tc>
        <w:tc>
          <w:tcPr>
            <w:tcW w:w="1050" w:type="dxa"/>
          </w:tcPr>
          <w:p w14:paraId="0CABBFA7"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33E41B59"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781D681" w14:textId="77777777" w:rsidTr="002B3934">
        <w:trPr>
          <w:trHeight w:val="276"/>
        </w:trPr>
        <w:tc>
          <w:tcPr>
            <w:tcW w:w="7864" w:type="dxa"/>
            <w:vAlign w:val="center"/>
          </w:tcPr>
          <w:p w14:paraId="1E74D28D" w14:textId="77777777" w:rsidR="002B3934" w:rsidRPr="006D0B58" w:rsidRDefault="002B3934" w:rsidP="002B3934">
            <w:pPr>
              <w:tabs>
                <w:tab w:val="left" w:pos="6990"/>
              </w:tabs>
              <w:spacing w:after="0" w:line="240" w:lineRule="auto"/>
              <w:rPr>
                <w:rFonts w:ascii="Tahoma" w:hAnsi="Tahoma" w:cs="Tahoma"/>
                <w:sz w:val="18"/>
                <w:szCs w:val="20"/>
              </w:rPr>
            </w:pPr>
            <w:r w:rsidRPr="006D0B58">
              <w:rPr>
                <w:rFonts w:ascii="Tahoma" w:hAnsi="Tahoma" w:cs="Tahoma"/>
                <w:sz w:val="18"/>
                <w:szCs w:val="20"/>
              </w:rPr>
              <w:t>Nurse call system</w:t>
            </w:r>
          </w:p>
        </w:tc>
        <w:tc>
          <w:tcPr>
            <w:tcW w:w="1050" w:type="dxa"/>
          </w:tcPr>
          <w:p w14:paraId="02BE307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5555CC0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670E8ABB" w14:textId="77777777" w:rsidTr="002B3934">
        <w:trPr>
          <w:trHeight w:val="276"/>
        </w:trPr>
        <w:tc>
          <w:tcPr>
            <w:tcW w:w="7864" w:type="dxa"/>
            <w:vAlign w:val="center"/>
          </w:tcPr>
          <w:p w14:paraId="2B0F0428" w14:textId="77777777" w:rsidR="002B3934" w:rsidRPr="006D0B58" w:rsidRDefault="002B3934" w:rsidP="002B3934">
            <w:pPr>
              <w:tabs>
                <w:tab w:val="left" w:pos="6990"/>
              </w:tabs>
              <w:spacing w:after="0" w:line="240" w:lineRule="auto"/>
              <w:rPr>
                <w:rFonts w:ascii="Tahoma" w:hAnsi="Tahoma" w:cs="Tahoma"/>
                <w:sz w:val="18"/>
                <w:szCs w:val="20"/>
              </w:rPr>
            </w:pPr>
            <w:r w:rsidRPr="006D0B58">
              <w:rPr>
                <w:rFonts w:ascii="Tahoma" w:hAnsi="Tahoma" w:cs="Tahoma"/>
                <w:sz w:val="18"/>
                <w:szCs w:val="20"/>
              </w:rPr>
              <w:t>Emergency procedures</w:t>
            </w:r>
          </w:p>
        </w:tc>
        <w:tc>
          <w:tcPr>
            <w:tcW w:w="1050" w:type="dxa"/>
          </w:tcPr>
          <w:p w14:paraId="7A1F3E95"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BB0C1FB"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7EA13FD6" w14:textId="77777777" w:rsidTr="002B3934">
        <w:trPr>
          <w:trHeight w:val="276"/>
        </w:trPr>
        <w:tc>
          <w:tcPr>
            <w:tcW w:w="7864" w:type="dxa"/>
            <w:vAlign w:val="center"/>
          </w:tcPr>
          <w:p w14:paraId="33ED0BE4" w14:textId="77777777" w:rsidR="002B3934" w:rsidRPr="006D0B58" w:rsidRDefault="002B3934" w:rsidP="002B3934">
            <w:pPr>
              <w:tabs>
                <w:tab w:val="left" w:pos="6990"/>
              </w:tabs>
              <w:spacing w:after="0" w:line="240" w:lineRule="auto"/>
              <w:rPr>
                <w:rFonts w:ascii="Tahoma" w:hAnsi="Tahoma" w:cs="Tahoma"/>
                <w:sz w:val="18"/>
                <w:szCs w:val="20"/>
              </w:rPr>
            </w:pPr>
            <w:r w:rsidRPr="006D0B58">
              <w:rPr>
                <w:rFonts w:ascii="Tahoma" w:hAnsi="Tahoma" w:cs="Tahoma"/>
                <w:sz w:val="18"/>
                <w:szCs w:val="20"/>
              </w:rPr>
              <w:t>Location of emergency equipment</w:t>
            </w:r>
          </w:p>
        </w:tc>
        <w:tc>
          <w:tcPr>
            <w:tcW w:w="1050" w:type="dxa"/>
          </w:tcPr>
          <w:p w14:paraId="27EDE925"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6D15F692"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FC4575C" w14:textId="77777777" w:rsidTr="002B3934">
        <w:trPr>
          <w:trHeight w:val="276"/>
        </w:trPr>
        <w:tc>
          <w:tcPr>
            <w:tcW w:w="7864" w:type="dxa"/>
            <w:shd w:val="clear" w:color="auto" w:fill="E6E6E6"/>
            <w:vAlign w:val="center"/>
          </w:tcPr>
          <w:p w14:paraId="0B1AFE3D" w14:textId="77777777" w:rsidR="002B3934" w:rsidRPr="006D0B58" w:rsidRDefault="002B3934" w:rsidP="002B3934">
            <w:pPr>
              <w:spacing w:after="0" w:line="240" w:lineRule="auto"/>
              <w:rPr>
                <w:rFonts w:ascii="Tahoma" w:hAnsi="Tahoma" w:cs="Tahoma"/>
                <w:b/>
                <w:sz w:val="18"/>
                <w:szCs w:val="20"/>
              </w:rPr>
            </w:pPr>
            <w:r w:rsidRPr="006D0B58">
              <w:rPr>
                <w:rFonts w:ascii="Tahoma" w:hAnsi="Tahoma" w:cs="Tahoma"/>
                <w:b/>
                <w:sz w:val="18"/>
                <w:szCs w:val="20"/>
              </w:rPr>
              <w:t>Security</w:t>
            </w:r>
          </w:p>
        </w:tc>
        <w:tc>
          <w:tcPr>
            <w:tcW w:w="1050" w:type="dxa"/>
            <w:shd w:val="clear" w:color="auto" w:fill="E6E6E6"/>
          </w:tcPr>
          <w:p w14:paraId="259829A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5981B331"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6697607" w14:textId="77777777" w:rsidTr="002B3934">
        <w:trPr>
          <w:trHeight w:val="276"/>
        </w:trPr>
        <w:tc>
          <w:tcPr>
            <w:tcW w:w="7864" w:type="dxa"/>
            <w:vAlign w:val="center"/>
          </w:tcPr>
          <w:p w14:paraId="0A58483B" w14:textId="77777777" w:rsidR="002B3934" w:rsidRPr="006D0B58" w:rsidRDefault="002B3934" w:rsidP="002B3934">
            <w:pPr>
              <w:tabs>
                <w:tab w:val="left" w:pos="7185"/>
              </w:tabs>
              <w:spacing w:after="0" w:line="240" w:lineRule="auto"/>
              <w:rPr>
                <w:rFonts w:ascii="Arial" w:hAnsi="Arial" w:cs="Arial"/>
                <w:sz w:val="18"/>
                <w:szCs w:val="20"/>
              </w:rPr>
            </w:pPr>
            <w:r w:rsidRPr="006D0B58">
              <w:rPr>
                <w:rFonts w:ascii="Arial" w:hAnsi="Arial" w:cs="Arial"/>
                <w:sz w:val="18"/>
                <w:szCs w:val="20"/>
              </w:rPr>
              <w:t>Access requirements i.e. visitors security passes/key codes/signing in book</w:t>
            </w:r>
          </w:p>
        </w:tc>
        <w:tc>
          <w:tcPr>
            <w:tcW w:w="1050" w:type="dxa"/>
          </w:tcPr>
          <w:p w14:paraId="77D7B0CF"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8A6E9F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74A7B69" w14:textId="77777777" w:rsidTr="002B3934">
        <w:trPr>
          <w:trHeight w:val="276"/>
        </w:trPr>
        <w:tc>
          <w:tcPr>
            <w:tcW w:w="7864" w:type="dxa"/>
            <w:vAlign w:val="center"/>
          </w:tcPr>
          <w:p w14:paraId="36E1BC37" w14:textId="77777777" w:rsidR="002B3934" w:rsidRPr="006D0B58" w:rsidRDefault="002B3934" w:rsidP="002B3934">
            <w:pPr>
              <w:tabs>
                <w:tab w:val="left" w:pos="1620"/>
              </w:tabs>
              <w:spacing w:after="0" w:line="240" w:lineRule="auto"/>
              <w:rPr>
                <w:rFonts w:ascii="Arial" w:hAnsi="Arial" w:cs="Arial"/>
                <w:sz w:val="18"/>
                <w:szCs w:val="20"/>
              </w:rPr>
            </w:pPr>
            <w:r w:rsidRPr="006D0B58">
              <w:rPr>
                <w:rFonts w:ascii="Arial" w:hAnsi="Arial" w:cs="Arial"/>
                <w:sz w:val="18"/>
                <w:szCs w:val="20"/>
              </w:rPr>
              <w:t>Opening and locking up procedures/out of hours access</w:t>
            </w:r>
          </w:p>
        </w:tc>
        <w:tc>
          <w:tcPr>
            <w:tcW w:w="1050" w:type="dxa"/>
          </w:tcPr>
          <w:p w14:paraId="0CFE636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63701BD"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7362E6D3" w14:textId="77777777" w:rsidTr="002B3934">
        <w:trPr>
          <w:trHeight w:val="276"/>
        </w:trPr>
        <w:tc>
          <w:tcPr>
            <w:tcW w:w="7864" w:type="dxa"/>
            <w:shd w:val="clear" w:color="auto" w:fill="E6E6E6"/>
            <w:vAlign w:val="center"/>
          </w:tcPr>
          <w:p w14:paraId="5F6D5D7C" w14:textId="77777777" w:rsidR="002B3934" w:rsidRPr="006D0B58" w:rsidRDefault="002B3934" w:rsidP="002B3934">
            <w:pPr>
              <w:spacing w:after="0" w:line="240" w:lineRule="auto"/>
              <w:rPr>
                <w:rFonts w:ascii="Tahoma" w:hAnsi="Tahoma" w:cs="Arial"/>
                <w:b/>
                <w:sz w:val="18"/>
                <w:szCs w:val="20"/>
              </w:rPr>
            </w:pPr>
            <w:r w:rsidRPr="006D0B58">
              <w:rPr>
                <w:rFonts w:ascii="Tahoma" w:hAnsi="Tahoma" w:cs="Arial"/>
                <w:b/>
                <w:sz w:val="18"/>
                <w:szCs w:val="20"/>
              </w:rPr>
              <w:t>Operational</w:t>
            </w:r>
          </w:p>
        </w:tc>
        <w:tc>
          <w:tcPr>
            <w:tcW w:w="1050" w:type="dxa"/>
            <w:shd w:val="clear" w:color="auto" w:fill="E6E6E6"/>
          </w:tcPr>
          <w:p w14:paraId="01A83EEF"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2E8304FB"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129BC801" w14:textId="77777777" w:rsidTr="002B3934">
        <w:trPr>
          <w:trHeight w:val="276"/>
        </w:trPr>
        <w:tc>
          <w:tcPr>
            <w:tcW w:w="7864" w:type="dxa"/>
            <w:vAlign w:val="center"/>
          </w:tcPr>
          <w:p w14:paraId="343E2999"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Appointment booking system including generic email address</w:t>
            </w:r>
          </w:p>
        </w:tc>
        <w:tc>
          <w:tcPr>
            <w:tcW w:w="1050" w:type="dxa"/>
          </w:tcPr>
          <w:p w14:paraId="4FCE94E5"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4332E584"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FC4CE2B" w14:textId="77777777" w:rsidTr="002B3934">
        <w:trPr>
          <w:trHeight w:val="276"/>
        </w:trPr>
        <w:tc>
          <w:tcPr>
            <w:tcW w:w="7864" w:type="dxa"/>
            <w:vAlign w:val="center"/>
          </w:tcPr>
          <w:p w14:paraId="7D549A0A"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NHS email (ggc.scot.nhs.uk, NHS.net)</w:t>
            </w:r>
          </w:p>
        </w:tc>
        <w:tc>
          <w:tcPr>
            <w:tcW w:w="1050" w:type="dxa"/>
          </w:tcPr>
          <w:p w14:paraId="31A65D02"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564AD471"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D9D9E1D" w14:textId="77777777" w:rsidTr="002B3934">
        <w:trPr>
          <w:trHeight w:val="276"/>
        </w:trPr>
        <w:tc>
          <w:tcPr>
            <w:tcW w:w="7864" w:type="dxa"/>
            <w:vAlign w:val="center"/>
          </w:tcPr>
          <w:p w14:paraId="0C25F64E"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Read appropriate SOPs</w:t>
            </w:r>
          </w:p>
        </w:tc>
        <w:tc>
          <w:tcPr>
            <w:tcW w:w="1050" w:type="dxa"/>
          </w:tcPr>
          <w:p w14:paraId="2766C808"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D14AF8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B250231" w14:textId="77777777" w:rsidTr="002B3934">
        <w:trPr>
          <w:trHeight w:val="276"/>
        </w:trPr>
        <w:tc>
          <w:tcPr>
            <w:tcW w:w="7864" w:type="dxa"/>
            <w:vAlign w:val="center"/>
          </w:tcPr>
          <w:p w14:paraId="72C7857D"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Equipment management</w:t>
            </w:r>
          </w:p>
        </w:tc>
        <w:tc>
          <w:tcPr>
            <w:tcW w:w="1050" w:type="dxa"/>
          </w:tcPr>
          <w:p w14:paraId="6B590D22"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5259D3F3"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05471D8" w14:textId="77777777" w:rsidTr="002B3934">
        <w:trPr>
          <w:trHeight w:val="276"/>
        </w:trPr>
        <w:tc>
          <w:tcPr>
            <w:tcW w:w="7864" w:type="dxa"/>
            <w:vAlign w:val="center"/>
          </w:tcPr>
          <w:p w14:paraId="35D207BD"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Nurse Co-ordinator</w:t>
            </w:r>
          </w:p>
        </w:tc>
        <w:tc>
          <w:tcPr>
            <w:tcW w:w="1050" w:type="dxa"/>
          </w:tcPr>
          <w:p w14:paraId="557FB3C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F1FC1A4"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15D66C07" w14:textId="77777777" w:rsidTr="002B3934">
        <w:trPr>
          <w:trHeight w:val="276"/>
        </w:trPr>
        <w:tc>
          <w:tcPr>
            <w:tcW w:w="7864" w:type="dxa"/>
            <w:vAlign w:val="center"/>
          </w:tcPr>
          <w:p w14:paraId="62A026F6"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Hours of work and breaks</w:t>
            </w:r>
          </w:p>
        </w:tc>
        <w:tc>
          <w:tcPr>
            <w:tcW w:w="1050" w:type="dxa"/>
          </w:tcPr>
          <w:p w14:paraId="35038DC0"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6461C52E"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752CAC07" w14:textId="77777777" w:rsidTr="002B3934">
        <w:trPr>
          <w:trHeight w:val="276"/>
        </w:trPr>
        <w:tc>
          <w:tcPr>
            <w:tcW w:w="7864" w:type="dxa"/>
            <w:vAlign w:val="center"/>
          </w:tcPr>
          <w:p w14:paraId="5DFAF4C0" w14:textId="12BC346C" w:rsidR="002B3934" w:rsidRPr="006D0B58" w:rsidRDefault="005D3067" w:rsidP="002B3934">
            <w:pPr>
              <w:tabs>
                <w:tab w:val="left" w:pos="7245"/>
              </w:tabs>
              <w:spacing w:after="0" w:line="240" w:lineRule="auto"/>
              <w:rPr>
                <w:rFonts w:ascii="Arial" w:hAnsi="Arial" w:cs="Arial"/>
                <w:sz w:val="18"/>
                <w:szCs w:val="20"/>
              </w:rPr>
            </w:pPr>
            <w:r>
              <w:rPr>
                <w:rFonts w:ascii="Arial" w:hAnsi="Arial" w:cs="Arial"/>
                <w:sz w:val="18"/>
                <w:szCs w:val="20"/>
              </w:rPr>
              <w:t>NHSGG</w:t>
            </w:r>
            <w:r w:rsidR="002B3934" w:rsidRPr="006D0B58">
              <w:rPr>
                <w:rFonts w:ascii="Arial" w:hAnsi="Arial" w:cs="Arial"/>
                <w:sz w:val="18"/>
                <w:szCs w:val="20"/>
              </w:rPr>
              <w:t>C policies</w:t>
            </w:r>
          </w:p>
        </w:tc>
        <w:tc>
          <w:tcPr>
            <w:tcW w:w="1050" w:type="dxa"/>
          </w:tcPr>
          <w:p w14:paraId="7F8C4A08"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4400FE68"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3E68B30F" w14:textId="77777777" w:rsidTr="002B3934">
        <w:trPr>
          <w:trHeight w:val="276"/>
        </w:trPr>
        <w:tc>
          <w:tcPr>
            <w:tcW w:w="7864" w:type="dxa"/>
            <w:shd w:val="clear" w:color="auto" w:fill="E6E6E6"/>
            <w:vAlign w:val="center"/>
          </w:tcPr>
          <w:p w14:paraId="4DD076FD" w14:textId="77777777" w:rsidR="002B3934" w:rsidRPr="006D0B58" w:rsidRDefault="002B3934" w:rsidP="002B3934">
            <w:pPr>
              <w:tabs>
                <w:tab w:val="left" w:pos="7245"/>
              </w:tabs>
              <w:spacing w:after="0" w:line="240" w:lineRule="auto"/>
              <w:rPr>
                <w:rFonts w:ascii="Tahoma" w:hAnsi="Tahoma" w:cs="Arial"/>
                <w:b/>
                <w:sz w:val="18"/>
                <w:szCs w:val="20"/>
              </w:rPr>
            </w:pPr>
            <w:r w:rsidRPr="006D0B58">
              <w:rPr>
                <w:rFonts w:ascii="Tahoma" w:hAnsi="Tahoma" w:cs="Arial"/>
                <w:b/>
                <w:sz w:val="18"/>
                <w:szCs w:val="20"/>
              </w:rPr>
              <w:t xml:space="preserve">Infection Control – </w:t>
            </w:r>
            <w:r w:rsidRPr="006D0B58">
              <w:rPr>
                <w:rFonts w:ascii="Tahoma" w:hAnsi="Tahoma" w:cs="Arial"/>
                <w:sz w:val="18"/>
                <w:szCs w:val="20"/>
              </w:rPr>
              <w:t>NHS GGC Policy</w:t>
            </w:r>
          </w:p>
        </w:tc>
        <w:tc>
          <w:tcPr>
            <w:tcW w:w="1050" w:type="dxa"/>
            <w:shd w:val="clear" w:color="auto" w:fill="E6E6E6"/>
          </w:tcPr>
          <w:p w14:paraId="517197D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0DDBA57F"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564BF9D" w14:textId="77777777" w:rsidTr="002B3934">
        <w:trPr>
          <w:trHeight w:val="276"/>
        </w:trPr>
        <w:tc>
          <w:tcPr>
            <w:tcW w:w="7864" w:type="dxa"/>
            <w:vAlign w:val="center"/>
          </w:tcPr>
          <w:p w14:paraId="51AA0996"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Room cleaning procedures</w:t>
            </w:r>
          </w:p>
        </w:tc>
        <w:tc>
          <w:tcPr>
            <w:tcW w:w="1050" w:type="dxa"/>
          </w:tcPr>
          <w:p w14:paraId="033E8FBF"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21D341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8D22C1A" w14:textId="77777777" w:rsidTr="002B3934">
        <w:trPr>
          <w:trHeight w:val="276"/>
        </w:trPr>
        <w:tc>
          <w:tcPr>
            <w:tcW w:w="7864" w:type="dxa"/>
            <w:vAlign w:val="center"/>
          </w:tcPr>
          <w:p w14:paraId="05179F50"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Hand hygiene procedures</w:t>
            </w:r>
          </w:p>
        </w:tc>
        <w:tc>
          <w:tcPr>
            <w:tcW w:w="1050" w:type="dxa"/>
          </w:tcPr>
          <w:p w14:paraId="76477928"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EFFDD1B"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B1493D3" w14:textId="77777777" w:rsidTr="002B3934">
        <w:trPr>
          <w:trHeight w:val="276"/>
        </w:trPr>
        <w:tc>
          <w:tcPr>
            <w:tcW w:w="7864" w:type="dxa"/>
            <w:vAlign w:val="center"/>
          </w:tcPr>
          <w:p w14:paraId="21F2AC60"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Use of personal protective equipment</w:t>
            </w:r>
          </w:p>
        </w:tc>
        <w:tc>
          <w:tcPr>
            <w:tcW w:w="1050" w:type="dxa"/>
          </w:tcPr>
          <w:p w14:paraId="75CBAAED"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1692DF3"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14375470" w14:textId="77777777" w:rsidTr="002B3934">
        <w:trPr>
          <w:trHeight w:val="276"/>
        </w:trPr>
        <w:tc>
          <w:tcPr>
            <w:tcW w:w="7864" w:type="dxa"/>
            <w:vAlign w:val="center"/>
          </w:tcPr>
          <w:p w14:paraId="3F77E99B"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Segregation of waste</w:t>
            </w:r>
          </w:p>
        </w:tc>
        <w:tc>
          <w:tcPr>
            <w:tcW w:w="1050" w:type="dxa"/>
          </w:tcPr>
          <w:p w14:paraId="7649C4F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0716E40C"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F01955D" w14:textId="77777777" w:rsidTr="002B3934">
        <w:trPr>
          <w:trHeight w:val="276"/>
        </w:trPr>
        <w:tc>
          <w:tcPr>
            <w:tcW w:w="7864" w:type="dxa"/>
            <w:shd w:val="clear" w:color="auto" w:fill="E6E6E6"/>
            <w:vAlign w:val="center"/>
          </w:tcPr>
          <w:p w14:paraId="29AF0962" w14:textId="77777777" w:rsidR="002B3934" w:rsidRPr="006D0B58" w:rsidRDefault="002B3934" w:rsidP="002B3934">
            <w:pPr>
              <w:tabs>
                <w:tab w:val="left" w:pos="7245"/>
              </w:tabs>
              <w:spacing w:after="0" w:line="240" w:lineRule="auto"/>
              <w:rPr>
                <w:rFonts w:ascii="Tahoma" w:hAnsi="Tahoma" w:cs="Arial"/>
                <w:b/>
                <w:sz w:val="18"/>
                <w:szCs w:val="20"/>
              </w:rPr>
            </w:pPr>
            <w:r w:rsidRPr="006D0B58">
              <w:rPr>
                <w:rFonts w:ascii="Tahoma" w:hAnsi="Tahoma" w:cs="Arial"/>
                <w:b/>
                <w:sz w:val="18"/>
                <w:szCs w:val="20"/>
              </w:rPr>
              <w:t>Laboratory Safety</w:t>
            </w:r>
          </w:p>
        </w:tc>
        <w:tc>
          <w:tcPr>
            <w:tcW w:w="1050" w:type="dxa"/>
            <w:shd w:val="clear" w:color="auto" w:fill="E6E6E6"/>
          </w:tcPr>
          <w:p w14:paraId="3B07AD0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shd w:val="clear" w:color="auto" w:fill="E6E6E6"/>
          </w:tcPr>
          <w:p w14:paraId="30859067"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25E03C65" w14:textId="77777777" w:rsidTr="002B3934">
        <w:trPr>
          <w:trHeight w:val="276"/>
        </w:trPr>
        <w:tc>
          <w:tcPr>
            <w:tcW w:w="7864" w:type="dxa"/>
            <w:vAlign w:val="center"/>
          </w:tcPr>
          <w:p w14:paraId="4ACBD15F"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Safe use of Centrifuge</w:t>
            </w:r>
          </w:p>
        </w:tc>
        <w:tc>
          <w:tcPr>
            <w:tcW w:w="1050" w:type="dxa"/>
          </w:tcPr>
          <w:p w14:paraId="082C1962"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1ED67F59"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0A6F2973" w14:textId="77777777" w:rsidTr="002B3934">
        <w:trPr>
          <w:trHeight w:val="276"/>
        </w:trPr>
        <w:tc>
          <w:tcPr>
            <w:tcW w:w="7864" w:type="dxa"/>
            <w:vAlign w:val="center"/>
          </w:tcPr>
          <w:p w14:paraId="2679B7F9"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Freezer use and sample storage/freezer logs</w:t>
            </w:r>
          </w:p>
        </w:tc>
        <w:tc>
          <w:tcPr>
            <w:tcW w:w="1050" w:type="dxa"/>
          </w:tcPr>
          <w:p w14:paraId="269397A9"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072DFDD3"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5647508E" w14:textId="77777777" w:rsidTr="002B3934">
        <w:trPr>
          <w:trHeight w:val="276"/>
        </w:trPr>
        <w:tc>
          <w:tcPr>
            <w:tcW w:w="7864" w:type="dxa"/>
            <w:vAlign w:val="center"/>
          </w:tcPr>
          <w:p w14:paraId="6595D12E"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Laboratory  SOPs</w:t>
            </w:r>
          </w:p>
        </w:tc>
        <w:tc>
          <w:tcPr>
            <w:tcW w:w="1050" w:type="dxa"/>
          </w:tcPr>
          <w:p w14:paraId="3F86B896"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E643B65"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6FB7F3E3" w14:textId="77777777" w:rsidTr="002B3934">
        <w:trPr>
          <w:trHeight w:val="276"/>
        </w:trPr>
        <w:tc>
          <w:tcPr>
            <w:tcW w:w="7864" w:type="dxa"/>
            <w:vAlign w:val="center"/>
          </w:tcPr>
          <w:p w14:paraId="08EA40A4"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Lab consumable storage</w:t>
            </w:r>
          </w:p>
        </w:tc>
        <w:tc>
          <w:tcPr>
            <w:tcW w:w="1050" w:type="dxa"/>
          </w:tcPr>
          <w:p w14:paraId="1DBE7A05"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2F5BCC43"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r w:rsidR="002B3934" w:rsidRPr="002F5330" w14:paraId="67E4B163" w14:textId="77777777" w:rsidTr="002B3934">
        <w:trPr>
          <w:trHeight w:val="276"/>
        </w:trPr>
        <w:tc>
          <w:tcPr>
            <w:tcW w:w="7864" w:type="dxa"/>
            <w:vAlign w:val="center"/>
          </w:tcPr>
          <w:p w14:paraId="7F144B97" w14:textId="77777777" w:rsidR="002B3934" w:rsidRPr="006D0B58" w:rsidRDefault="002B3934" w:rsidP="002B3934">
            <w:pPr>
              <w:tabs>
                <w:tab w:val="left" w:pos="7245"/>
              </w:tabs>
              <w:spacing w:after="0" w:line="240" w:lineRule="auto"/>
              <w:rPr>
                <w:rFonts w:ascii="Arial" w:hAnsi="Arial" w:cs="Arial"/>
                <w:sz w:val="18"/>
                <w:szCs w:val="20"/>
              </w:rPr>
            </w:pPr>
            <w:r w:rsidRPr="006D0B58">
              <w:rPr>
                <w:rFonts w:ascii="Arial" w:hAnsi="Arial" w:cs="Arial"/>
                <w:sz w:val="18"/>
                <w:szCs w:val="20"/>
              </w:rPr>
              <w:t>Laboratory competency</w:t>
            </w:r>
          </w:p>
        </w:tc>
        <w:tc>
          <w:tcPr>
            <w:tcW w:w="1050" w:type="dxa"/>
          </w:tcPr>
          <w:p w14:paraId="48A4D112"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c>
          <w:tcPr>
            <w:tcW w:w="1094" w:type="dxa"/>
          </w:tcPr>
          <w:p w14:paraId="75F58B0F" w14:textId="77777777" w:rsidR="002B3934" w:rsidRPr="006D0B58" w:rsidRDefault="002B3934" w:rsidP="002B3934">
            <w:pPr>
              <w:tabs>
                <w:tab w:val="left" w:pos="1620"/>
              </w:tabs>
              <w:spacing w:after="0" w:line="240" w:lineRule="auto"/>
              <w:jc w:val="center"/>
              <w:rPr>
                <w:rFonts w:ascii="Tahoma" w:hAnsi="Tahoma" w:cs="Tahoma"/>
                <w:smallCaps/>
                <w:sz w:val="18"/>
                <w:szCs w:val="16"/>
              </w:rPr>
            </w:pPr>
          </w:p>
        </w:tc>
      </w:tr>
    </w:tbl>
    <w:p w14:paraId="194D8F18" w14:textId="77777777" w:rsidR="002B3934" w:rsidRDefault="002B3934" w:rsidP="002B3934">
      <w:pPr>
        <w:spacing w:after="0" w:line="240" w:lineRule="auto"/>
        <w:rPr>
          <w:rFonts w:ascii="Tahoma" w:hAnsi="Tahoma" w:cs="Tahoma"/>
          <w:sz w:val="20"/>
          <w:szCs w:val="20"/>
        </w:rPr>
      </w:pPr>
    </w:p>
    <w:tbl>
      <w:tblPr>
        <w:tblpPr w:leftFromText="180" w:rightFromText="180" w:vertAnchor="text" w:horzAnchor="margin" w:tblpY="2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B3934" w14:paraId="66E2F667" w14:textId="77777777" w:rsidTr="002B3934">
        <w:trPr>
          <w:trHeight w:val="350"/>
        </w:trPr>
        <w:tc>
          <w:tcPr>
            <w:tcW w:w="10206" w:type="dxa"/>
            <w:shd w:val="clear" w:color="auto" w:fill="A0A0A0"/>
          </w:tcPr>
          <w:p w14:paraId="18BEB2ED" w14:textId="77777777" w:rsidR="002B3934" w:rsidRPr="006D0B58" w:rsidRDefault="002B3934" w:rsidP="002B3934">
            <w:pPr>
              <w:tabs>
                <w:tab w:val="left" w:pos="1620"/>
              </w:tabs>
              <w:spacing w:after="60" w:line="240" w:lineRule="auto"/>
              <w:rPr>
                <w:rFonts w:ascii="Tahoma" w:hAnsi="Tahoma" w:cs="Tahoma"/>
                <w:b/>
                <w:sz w:val="24"/>
                <w:szCs w:val="24"/>
              </w:rPr>
            </w:pPr>
            <w:r w:rsidRPr="006D0B58">
              <w:rPr>
                <w:rFonts w:ascii="Tahoma" w:hAnsi="Tahoma" w:cs="Tahoma"/>
                <w:b/>
                <w:sz w:val="24"/>
                <w:szCs w:val="24"/>
              </w:rPr>
              <w:t>Induction Completed</w:t>
            </w:r>
          </w:p>
        </w:tc>
      </w:tr>
      <w:tr w:rsidR="002B3934" w14:paraId="7F056628" w14:textId="77777777" w:rsidTr="002B3934">
        <w:trPr>
          <w:trHeight w:val="1170"/>
        </w:trPr>
        <w:tc>
          <w:tcPr>
            <w:tcW w:w="10206" w:type="dxa"/>
          </w:tcPr>
          <w:p w14:paraId="2C13B220" w14:textId="77777777" w:rsidR="002B3934" w:rsidRPr="002B3934" w:rsidRDefault="002B3934" w:rsidP="002B3934">
            <w:pPr>
              <w:tabs>
                <w:tab w:val="left" w:pos="1620"/>
              </w:tabs>
              <w:spacing w:before="60" w:after="0" w:line="240" w:lineRule="auto"/>
              <w:rPr>
                <w:rFonts w:ascii="Tahoma" w:hAnsi="Tahoma" w:cs="Tahoma"/>
                <w:sz w:val="20"/>
                <w:szCs w:val="20"/>
              </w:rPr>
            </w:pPr>
            <w:r w:rsidRPr="002B3934">
              <w:rPr>
                <w:rFonts w:ascii="Tahoma" w:hAnsi="Tahoma" w:cs="Tahoma"/>
                <w:sz w:val="20"/>
                <w:szCs w:val="20"/>
              </w:rPr>
              <w:t xml:space="preserve">Inductee: </w:t>
            </w:r>
          </w:p>
          <w:p w14:paraId="0AA52DE6" w14:textId="77777777" w:rsidR="002B3934" w:rsidRPr="002B3934" w:rsidRDefault="002B3934" w:rsidP="002B3934">
            <w:pPr>
              <w:tabs>
                <w:tab w:val="left" w:pos="1620"/>
              </w:tabs>
              <w:spacing w:after="120" w:line="240" w:lineRule="auto"/>
              <w:rPr>
                <w:rFonts w:ascii="Tahoma" w:hAnsi="Tahoma" w:cs="Tahoma"/>
                <w:sz w:val="20"/>
                <w:szCs w:val="20"/>
              </w:rPr>
            </w:pPr>
            <w:r w:rsidRPr="002B3934">
              <w:rPr>
                <w:rFonts w:ascii="Tahoma" w:hAnsi="Tahoma" w:cs="Tahoma"/>
                <w:sz w:val="20"/>
                <w:szCs w:val="20"/>
              </w:rPr>
              <w:t xml:space="preserve">Print Name_____________________ Sign______________________ Date____________ </w:t>
            </w:r>
          </w:p>
          <w:p w14:paraId="7DDE93D6" w14:textId="77777777" w:rsidR="002B3934" w:rsidRPr="002B3934" w:rsidRDefault="002B3934" w:rsidP="002B3934">
            <w:pPr>
              <w:tabs>
                <w:tab w:val="left" w:pos="1620"/>
              </w:tabs>
              <w:spacing w:after="0" w:line="240" w:lineRule="auto"/>
              <w:rPr>
                <w:rFonts w:ascii="Tahoma" w:hAnsi="Tahoma" w:cs="Tahoma"/>
                <w:sz w:val="20"/>
                <w:szCs w:val="20"/>
              </w:rPr>
            </w:pPr>
            <w:r w:rsidRPr="002B3934">
              <w:rPr>
                <w:rFonts w:ascii="Tahoma" w:hAnsi="Tahoma" w:cs="Tahoma"/>
                <w:sz w:val="20"/>
                <w:szCs w:val="20"/>
              </w:rPr>
              <w:t>CRF Staff Member:</w:t>
            </w:r>
          </w:p>
          <w:p w14:paraId="5EDA7D4A" w14:textId="77777777" w:rsidR="002B3934" w:rsidRPr="002B3934" w:rsidRDefault="002B3934" w:rsidP="002B3934">
            <w:pPr>
              <w:tabs>
                <w:tab w:val="left" w:pos="1620"/>
              </w:tabs>
              <w:spacing w:after="80" w:line="240" w:lineRule="auto"/>
              <w:rPr>
                <w:rFonts w:ascii="Tahoma" w:hAnsi="Tahoma" w:cs="Tahoma"/>
                <w:sz w:val="20"/>
                <w:szCs w:val="20"/>
              </w:rPr>
            </w:pPr>
            <w:r w:rsidRPr="002B3934">
              <w:rPr>
                <w:rFonts w:ascii="Tahoma" w:hAnsi="Tahoma" w:cs="Tahoma"/>
                <w:sz w:val="20"/>
                <w:szCs w:val="20"/>
              </w:rPr>
              <w:t xml:space="preserve">Print Name_____________________ Sign______________________ Date____________ </w:t>
            </w:r>
          </w:p>
        </w:tc>
      </w:tr>
      <w:tr w:rsidR="002B3934" w14:paraId="425785DF" w14:textId="77777777" w:rsidTr="002B3934">
        <w:trPr>
          <w:trHeight w:val="596"/>
        </w:trPr>
        <w:tc>
          <w:tcPr>
            <w:tcW w:w="10206" w:type="dxa"/>
            <w:shd w:val="clear" w:color="auto" w:fill="E6E6E6"/>
          </w:tcPr>
          <w:p w14:paraId="0D2D0A6A" w14:textId="77777777" w:rsidR="002B3934" w:rsidRPr="002B3934" w:rsidRDefault="002B3934" w:rsidP="002B3934">
            <w:pPr>
              <w:tabs>
                <w:tab w:val="left" w:pos="1620"/>
              </w:tabs>
              <w:spacing w:before="40" w:after="40" w:line="240" w:lineRule="auto"/>
              <w:rPr>
                <w:rFonts w:ascii="Tahoma" w:hAnsi="Tahoma" w:cs="Tahoma"/>
                <w:sz w:val="20"/>
                <w:szCs w:val="20"/>
              </w:rPr>
            </w:pPr>
            <w:r w:rsidRPr="002B3934">
              <w:rPr>
                <w:rFonts w:ascii="Tahoma" w:hAnsi="Tahoma" w:cs="Tahoma"/>
                <w:sz w:val="20"/>
                <w:szCs w:val="20"/>
              </w:rPr>
              <w:t>CRF copy: Original to be scanned into specific GCRF site folder in common drive.</w:t>
            </w:r>
          </w:p>
          <w:p w14:paraId="13F53DFB" w14:textId="77777777" w:rsidR="002B3934" w:rsidRPr="002B3934" w:rsidRDefault="002B3934" w:rsidP="002B3934">
            <w:pPr>
              <w:tabs>
                <w:tab w:val="left" w:pos="1620"/>
              </w:tabs>
              <w:spacing w:before="40" w:after="40" w:line="240" w:lineRule="auto"/>
              <w:rPr>
                <w:rFonts w:ascii="Tahoma" w:hAnsi="Tahoma" w:cs="Tahoma"/>
                <w:sz w:val="20"/>
                <w:szCs w:val="20"/>
              </w:rPr>
            </w:pPr>
            <w:r w:rsidRPr="002B3934">
              <w:rPr>
                <w:rFonts w:ascii="Tahoma" w:hAnsi="Tahoma" w:cs="Tahoma"/>
                <w:sz w:val="20"/>
                <w:szCs w:val="20"/>
              </w:rPr>
              <w:t>Original copy: Returned to Staff member/visitor Staff</w:t>
            </w:r>
          </w:p>
        </w:tc>
      </w:tr>
    </w:tbl>
    <w:p w14:paraId="6D408115" w14:textId="5EA4F531" w:rsidR="002B3934" w:rsidRDefault="002B3934">
      <w:pPr>
        <w:rPr>
          <w:rFonts w:ascii="Arial" w:hAnsi="Arial"/>
          <w:b/>
          <w:u w:val="single"/>
        </w:rPr>
      </w:pPr>
    </w:p>
    <w:p w14:paraId="52515324" w14:textId="2739BE26" w:rsidR="00FE1743" w:rsidRPr="00435A79" w:rsidRDefault="00FE1743" w:rsidP="002B3934">
      <w:pPr>
        <w:spacing w:after="120" w:line="240" w:lineRule="auto"/>
        <w:jc w:val="center"/>
        <w:rPr>
          <w:rFonts w:ascii="Arial" w:hAnsi="Arial"/>
          <w:b/>
          <w:u w:val="single"/>
        </w:rPr>
      </w:pPr>
      <w:r w:rsidRPr="00C83E33">
        <w:rPr>
          <w:rFonts w:ascii="Arial" w:hAnsi="Arial"/>
          <w:b/>
          <w:u w:val="single"/>
        </w:rPr>
        <w:lastRenderedPageBreak/>
        <w:t>NHSGGC Fire Safety Induction</w:t>
      </w:r>
      <w:r>
        <w:rPr>
          <w:rFonts w:ascii="Arial" w:hAnsi="Arial"/>
          <w:b/>
          <w:u w:val="single"/>
        </w:rPr>
        <w:t xml:space="preserve"> </w:t>
      </w:r>
      <w:proofErr w:type="spellStart"/>
      <w:r>
        <w:rPr>
          <w:rFonts w:ascii="Arial" w:hAnsi="Arial"/>
          <w:b/>
          <w:u w:val="single"/>
        </w:rPr>
        <w:t>Proforma</w:t>
      </w:r>
      <w:proofErr w:type="spellEnd"/>
    </w:p>
    <w:p w14:paraId="14EF7C19" w14:textId="77777777" w:rsidR="00FE1743" w:rsidRPr="00325AC9" w:rsidRDefault="00FE1743" w:rsidP="00FE1743">
      <w:pPr>
        <w:spacing w:after="120" w:line="240" w:lineRule="auto"/>
        <w:jc w:val="both"/>
        <w:rPr>
          <w:rFonts w:ascii="Arial" w:hAnsi="Arial"/>
          <w:sz w:val="20"/>
          <w:szCs w:val="20"/>
        </w:rPr>
      </w:pPr>
      <w:r w:rsidRPr="00325AC9">
        <w:rPr>
          <w:rFonts w:ascii="Arial" w:hAnsi="Arial"/>
          <w:sz w:val="20"/>
          <w:szCs w:val="20"/>
        </w:rPr>
        <w:t>As noted within the NHSGGC Fire Safety Policy, Line Managers are responsible for completing fire safety induction for all staff, volunteers and long term contractors and maintaining a record of this induction locally.</w:t>
      </w:r>
    </w:p>
    <w:p w14:paraId="427893C3" w14:textId="77777777" w:rsidR="00FE1743" w:rsidRPr="00325AC9" w:rsidRDefault="00FE1743" w:rsidP="00FE1743">
      <w:pPr>
        <w:spacing w:after="120" w:line="240" w:lineRule="auto"/>
        <w:jc w:val="both"/>
        <w:rPr>
          <w:rFonts w:ascii="Arial" w:hAnsi="Arial"/>
          <w:sz w:val="20"/>
          <w:szCs w:val="20"/>
        </w:rPr>
      </w:pPr>
      <w:r w:rsidRPr="00325AC9">
        <w:rPr>
          <w:rFonts w:ascii="Arial" w:hAnsi="Arial"/>
          <w:sz w:val="20"/>
          <w:szCs w:val="20"/>
        </w:rPr>
        <w:t xml:space="preserve">This </w:t>
      </w:r>
      <w:proofErr w:type="spellStart"/>
      <w:r w:rsidRPr="00325AC9">
        <w:rPr>
          <w:rFonts w:ascii="Arial" w:hAnsi="Arial"/>
          <w:sz w:val="20"/>
          <w:szCs w:val="20"/>
        </w:rPr>
        <w:t>proforma</w:t>
      </w:r>
      <w:proofErr w:type="spellEnd"/>
      <w:r w:rsidRPr="00325AC9">
        <w:rPr>
          <w:rFonts w:ascii="Arial" w:hAnsi="Arial"/>
          <w:sz w:val="20"/>
          <w:szCs w:val="20"/>
        </w:rPr>
        <w:t xml:space="preserve"> has been developed to identify the points that require to be covered during the Fire Safety </w:t>
      </w:r>
      <w:smartTag w:uri="urn:schemas-microsoft-com:office:smarttags" w:element="PersonName">
        <w:r w:rsidRPr="00325AC9">
          <w:rPr>
            <w:rFonts w:ascii="Arial" w:hAnsi="Arial"/>
            <w:sz w:val="20"/>
            <w:szCs w:val="20"/>
          </w:rPr>
          <w:t>Induction</w:t>
        </w:r>
      </w:smartTag>
      <w:r w:rsidRPr="00325AC9">
        <w:rPr>
          <w:rFonts w:ascii="Arial" w:hAnsi="Arial"/>
          <w:sz w:val="20"/>
          <w:szCs w:val="20"/>
        </w:rPr>
        <w:t xml:space="preserve"> process, and also to record the training activity for local retention. (Extracted from NHS GGC Fire Safety Policy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180"/>
      </w:tblGrid>
      <w:tr w:rsidR="00FE1743" w:rsidRPr="00435A79" w14:paraId="1B678D36" w14:textId="77777777" w:rsidTr="00360EB0">
        <w:tc>
          <w:tcPr>
            <w:tcW w:w="9828" w:type="dxa"/>
            <w:gridSpan w:val="2"/>
          </w:tcPr>
          <w:p w14:paraId="26C98106" w14:textId="77777777" w:rsidR="00FE1743" w:rsidRPr="00435A79" w:rsidRDefault="00FE1743" w:rsidP="00360EB0">
            <w:pPr>
              <w:spacing w:after="0" w:line="240" w:lineRule="auto"/>
              <w:jc w:val="both"/>
              <w:rPr>
                <w:rFonts w:ascii="Arial" w:hAnsi="Arial"/>
                <w:b/>
                <w:sz w:val="20"/>
                <w:szCs w:val="20"/>
              </w:rPr>
            </w:pPr>
            <w:r w:rsidRPr="00435A79">
              <w:rPr>
                <w:rFonts w:ascii="Arial" w:hAnsi="Arial"/>
                <w:b/>
                <w:sz w:val="20"/>
                <w:szCs w:val="20"/>
              </w:rPr>
              <w:t xml:space="preserve">Points to be covered during </w:t>
            </w:r>
            <w:smartTag w:uri="urn:schemas-microsoft-com:office:smarttags" w:element="PersonName">
              <w:r w:rsidRPr="00435A79">
                <w:rPr>
                  <w:rFonts w:ascii="Arial" w:hAnsi="Arial"/>
                  <w:b/>
                  <w:sz w:val="20"/>
                  <w:szCs w:val="20"/>
                </w:rPr>
                <w:t>Induction</w:t>
              </w:r>
            </w:smartTag>
            <w:r w:rsidRPr="00435A79">
              <w:rPr>
                <w:rFonts w:ascii="Arial" w:hAnsi="Arial"/>
                <w:b/>
                <w:sz w:val="20"/>
                <w:szCs w:val="20"/>
              </w:rPr>
              <w:t>:</w:t>
            </w:r>
          </w:p>
        </w:tc>
      </w:tr>
      <w:tr w:rsidR="00FE1743" w:rsidRPr="00435A79" w14:paraId="34CD3FDF" w14:textId="77777777" w:rsidTr="00360EB0">
        <w:tc>
          <w:tcPr>
            <w:tcW w:w="9828" w:type="dxa"/>
            <w:gridSpan w:val="2"/>
          </w:tcPr>
          <w:p w14:paraId="6EA115C6" w14:textId="77777777" w:rsidR="00FE1743" w:rsidRPr="00435A79" w:rsidRDefault="00FE1743" w:rsidP="00360EB0">
            <w:pPr>
              <w:spacing w:after="0" w:line="240" w:lineRule="auto"/>
              <w:jc w:val="both"/>
              <w:rPr>
                <w:rFonts w:ascii="Arial" w:hAnsi="Arial"/>
                <w:b/>
                <w:sz w:val="20"/>
                <w:szCs w:val="20"/>
              </w:rPr>
            </w:pPr>
            <w:r w:rsidRPr="00435A79">
              <w:rPr>
                <w:rFonts w:ascii="Arial" w:hAnsi="Arial"/>
                <w:b/>
                <w:sz w:val="20"/>
                <w:szCs w:val="20"/>
              </w:rPr>
              <w:t>Inductee to be:</w:t>
            </w:r>
          </w:p>
        </w:tc>
      </w:tr>
      <w:tr w:rsidR="00FE1743" w:rsidRPr="00435A79" w14:paraId="0241AD29" w14:textId="77777777" w:rsidTr="00360EB0">
        <w:tc>
          <w:tcPr>
            <w:tcW w:w="648" w:type="dxa"/>
          </w:tcPr>
          <w:p w14:paraId="41181A10"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1</w:t>
            </w:r>
          </w:p>
        </w:tc>
        <w:tc>
          <w:tcPr>
            <w:tcW w:w="9180" w:type="dxa"/>
          </w:tcPr>
          <w:p w14:paraId="54ACBFAA"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 xml:space="preserve">Shown a copy (and allowed time to read through) the NHSGGC Fire Safety Policy, NHSGGC Wilful Fire Raising Policy, and NHSGGC Toaster and Kitchen Electrical Appliances Management Policy (displayed on </w:t>
            </w:r>
            <w:proofErr w:type="spellStart"/>
            <w:r w:rsidRPr="00435A79">
              <w:rPr>
                <w:rFonts w:ascii="Arial" w:hAnsi="Arial"/>
                <w:sz w:val="20"/>
                <w:szCs w:val="20"/>
              </w:rPr>
              <w:t>Staffnet</w:t>
            </w:r>
            <w:proofErr w:type="spellEnd"/>
            <w:r w:rsidRPr="00435A79">
              <w:rPr>
                <w:rFonts w:ascii="Arial" w:hAnsi="Arial"/>
                <w:sz w:val="20"/>
                <w:szCs w:val="20"/>
              </w:rPr>
              <w:t xml:space="preserve"> – Acute&gt;Facilities&gt;Fire Safety).</w:t>
            </w:r>
          </w:p>
        </w:tc>
      </w:tr>
      <w:tr w:rsidR="00FE1743" w:rsidRPr="00435A79" w14:paraId="6309D0DD" w14:textId="77777777" w:rsidTr="00360EB0">
        <w:tc>
          <w:tcPr>
            <w:tcW w:w="648" w:type="dxa"/>
          </w:tcPr>
          <w:p w14:paraId="2C9CAD8D"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2</w:t>
            </w:r>
          </w:p>
        </w:tc>
        <w:tc>
          <w:tcPr>
            <w:tcW w:w="9180" w:type="dxa"/>
          </w:tcPr>
          <w:p w14:paraId="11BAC1C9"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 xml:space="preserve">Shown (and allowed time to read through) the displayed and laminated Fire Action Plan for the ward/area/department </w:t>
            </w:r>
          </w:p>
          <w:p w14:paraId="44A8F20B"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Note: These are still in the process of being rolled out to all areas. If this is not present within your area, the below information requires to be cascaded to the new staff member:</w:t>
            </w:r>
          </w:p>
          <w:p w14:paraId="205A686A"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Name(s) of Fire Safety Officer for site</w:t>
            </w:r>
          </w:p>
          <w:p w14:paraId="47646ADF"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Name(s) of Fire Warden for area (not applicable to in-patient areas as the clinical team carries out this role)</w:t>
            </w:r>
          </w:p>
          <w:p w14:paraId="7264C7F9"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Items from the Fire Risk Assessment that require to be taken into consideration</w:t>
            </w:r>
          </w:p>
          <w:p w14:paraId="1F5888EE"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Fire Alarm information including test day/time (if applicable), whether alarm is intermittent/continuous/strobes present, type of detection present  (smoke or heat)</w:t>
            </w:r>
          </w:p>
          <w:p w14:paraId="2289D47A"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What to do if a fire is present or fire is suspected:</w:t>
            </w:r>
          </w:p>
          <w:p w14:paraId="1CA900C6"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 xml:space="preserve">1) </w:t>
            </w:r>
            <w:r w:rsidRPr="00435A79">
              <w:rPr>
                <w:rFonts w:ascii="Arial" w:hAnsi="Arial"/>
                <w:b/>
                <w:sz w:val="20"/>
                <w:szCs w:val="20"/>
              </w:rPr>
              <w:t>Raise the Alarm</w:t>
            </w:r>
          </w:p>
          <w:p w14:paraId="1A8F651A"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Immediately raise the alarm by breaking a red Fire Alarm Call Point.</w:t>
            </w:r>
          </w:p>
          <w:p w14:paraId="0A2660A1"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 xml:space="preserve">2) </w:t>
            </w:r>
            <w:r w:rsidRPr="00435A79">
              <w:rPr>
                <w:rFonts w:ascii="Arial" w:hAnsi="Arial"/>
                <w:b/>
                <w:sz w:val="20"/>
                <w:szCs w:val="20"/>
              </w:rPr>
              <w:t>Contact the Fire Service</w:t>
            </w:r>
          </w:p>
          <w:p w14:paraId="7D55AD38"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Within Acute sites</w:t>
            </w:r>
          </w:p>
          <w:p w14:paraId="5AE3280A"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If able to get to internal phone without endangering self, dial x2222 (emergency fire number) and provide clear details of location (site, address, building, floor, ward/area/</w:t>
            </w:r>
            <w:proofErr w:type="spellStart"/>
            <w:r w:rsidRPr="00435A79">
              <w:rPr>
                <w:rFonts w:ascii="Arial" w:hAnsi="Arial"/>
                <w:sz w:val="20"/>
                <w:szCs w:val="20"/>
              </w:rPr>
              <w:t>dept</w:t>
            </w:r>
            <w:proofErr w:type="spellEnd"/>
            <w:r w:rsidRPr="00435A79">
              <w:rPr>
                <w:rFonts w:ascii="Arial" w:hAnsi="Arial"/>
                <w:sz w:val="20"/>
                <w:szCs w:val="20"/>
              </w:rPr>
              <w:t>) to contact centre staff in addition to letting them know if any persons are involved (i.e. being evacuated) and what is on fire (if known) or whether fire is suspected. The contact centre staff will contact the Emergency Services on your behalf. If unable to get to internal phone, dial 999 direct and provide clear details of location of fire direct to Emergency Services. When safe to do so, call x2222 informing them of your actions if possible.</w:t>
            </w:r>
          </w:p>
          <w:p w14:paraId="5783FAA6"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Within Non-Acute sites</w:t>
            </w:r>
          </w:p>
          <w:p w14:paraId="7D33852C"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If able to get to phone without endangering self, dial 999 and provide clear details of location to Emergency Services Operator. Clearly state whether there is a real fire or whether a fire is suspected. If unable to get to a phone, on evacuating the area, call 999 as soon as possible.</w:t>
            </w:r>
          </w:p>
          <w:p w14:paraId="3C88E524"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 xml:space="preserve">3) </w:t>
            </w:r>
            <w:r w:rsidRPr="00435A79">
              <w:rPr>
                <w:rFonts w:ascii="Arial" w:hAnsi="Arial"/>
                <w:b/>
                <w:sz w:val="20"/>
                <w:szCs w:val="20"/>
              </w:rPr>
              <w:t>Proceed to Evacuate the area (see below)</w:t>
            </w:r>
          </w:p>
          <w:p w14:paraId="6ACB6F2A"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Procedure for evacuating the area and checking all areas have been evacuated</w:t>
            </w:r>
          </w:p>
          <w:p w14:paraId="19749D57"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Role of Fire Response Team</w:t>
            </w:r>
          </w:p>
          <w:p w14:paraId="29C4C87B"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What to do if fire alarm is known to be a false alarm</w:t>
            </w:r>
          </w:p>
          <w:p w14:paraId="7D4BE129" w14:textId="77777777" w:rsidR="00FE1743" w:rsidRPr="00435A79" w:rsidRDefault="00FE1743" w:rsidP="00FE1743">
            <w:pPr>
              <w:numPr>
                <w:ilvl w:val="0"/>
                <w:numId w:val="12"/>
              </w:numPr>
              <w:spacing w:after="0" w:line="240" w:lineRule="auto"/>
              <w:jc w:val="both"/>
              <w:rPr>
                <w:rFonts w:ascii="Arial" w:hAnsi="Arial"/>
                <w:sz w:val="20"/>
                <w:szCs w:val="20"/>
              </w:rPr>
            </w:pPr>
            <w:r w:rsidRPr="00435A79">
              <w:rPr>
                <w:rFonts w:ascii="Arial" w:hAnsi="Arial"/>
                <w:sz w:val="20"/>
                <w:szCs w:val="20"/>
              </w:rPr>
              <w:t>Reminded never to wedge open a Fire Door, and never to block/obstruct a Fire Exit</w:t>
            </w:r>
          </w:p>
        </w:tc>
      </w:tr>
      <w:tr w:rsidR="00FE1743" w:rsidRPr="00435A79" w14:paraId="1738033B" w14:textId="77777777" w:rsidTr="00360EB0">
        <w:tc>
          <w:tcPr>
            <w:tcW w:w="648" w:type="dxa"/>
          </w:tcPr>
          <w:p w14:paraId="0A9E8894"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3</w:t>
            </w:r>
          </w:p>
        </w:tc>
        <w:tc>
          <w:tcPr>
            <w:tcW w:w="9180" w:type="dxa"/>
          </w:tcPr>
          <w:p w14:paraId="7EEA4484" w14:textId="77777777" w:rsidR="00FE1743" w:rsidRPr="00435A79" w:rsidRDefault="00FE1743" w:rsidP="00360EB0">
            <w:pPr>
              <w:spacing w:after="0" w:line="240" w:lineRule="auto"/>
              <w:jc w:val="both"/>
              <w:rPr>
                <w:rFonts w:ascii="Arial" w:hAnsi="Arial"/>
                <w:sz w:val="20"/>
                <w:szCs w:val="20"/>
              </w:rPr>
            </w:pPr>
            <w:r w:rsidRPr="00435A79">
              <w:rPr>
                <w:rFonts w:ascii="Arial" w:hAnsi="Arial"/>
                <w:sz w:val="20"/>
                <w:szCs w:val="20"/>
              </w:rPr>
              <w:t>Shown the location of:</w:t>
            </w:r>
          </w:p>
          <w:p w14:paraId="7C538957"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Fire Exits</w:t>
            </w:r>
          </w:p>
          <w:p w14:paraId="2BC8C585"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Break Glass Point boxes</w:t>
            </w:r>
          </w:p>
          <w:p w14:paraId="504E3CFB"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 xml:space="preserve">Any evacuation aids that are present </w:t>
            </w:r>
          </w:p>
          <w:p w14:paraId="648655D4" w14:textId="74B769CE" w:rsidR="00FE1743" w:rsidRPr="00435A79" w:rsidRDefault="00302997" w:rsidP="00FE1743">
            <w:pPr>
              <w:numPr>
                <w:ilvl w:val="0"/>
                <w:numId w:val="11"/>
              </w:numPr>
              <w:spacing w:after="0" w:line="240" w:lineRule="auto"/>
              <w:jc w:val="both"/>
              <w:rPr>
                <w:rFonts w:ascii="Arial" w:hAnsi="Arial"/>
                <w:sz w:val="20"/>
                <w:szCs w:val="20"/>
              </w:rPr>
            </w:pPr>
            <w:r>
              <w:rPr>
                <w:rFonts w:ascii="Arial" w:hAnsi="Arial"/>
                <w:sz w:val="20"/>
                <w:szCs w:val="20"/>
              </w:rPr>
              <w:t>Any portable fire</w:t>
            </w:r>
            <w:r w:rsidR="00FE1743" w:rsidRPr="00435A79">
              <w:rPr>
                <w:rFonts w:ascii="Arial" w:hAnsi="Arial"/>
                <w:sz w:val="20"/>
                <w:szCs w:val="20"/>
              </w:rPr>
              <w:t>fighting devices (including the operating instructions displayed on the appliance)</w:t>
            </w:r>
          </w:p>
          <w:p w14:paraId="10978E65"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Fire Assembly Point</w:t>
            </w:r>
          </w:p>
          <w:p w14:paraId="213E6D25"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Fire detection devices</w:t>
            </w:r>
          </w:p>
          <w:p w14:paraId="72EDDD9C"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Fire Panel</w:t>
            </w:r>
          </w:p>
          <w:p w14:paraId="2A5B9A37" w14:textId="77777777" w:rsidR="00FE1743" w:rsidRPr="00435A79" w:rsidRDefault="00FE1743" w:rsidP="00FE1743">
            <w:pPr>
              <w:numPr>
                <w:ilvl w:val="0"/>
                <w:numId w:val="11"/>
              </w:numPr>
              <w:spacing w:after="0" w:line="240" w:lineRule="auto"/>
              <w:jc w:val="both"/>
              <w:rPr>
                <w:rFonts w:ascii="Arial" w:hAnsi="Arial"/>
                <w:sz w:val="20"/>
                <w:szCs w:val="20"/>
              </w:rPr>
            </w:pPr>
            <w:r w:rsidRPr="00435A79">
              <w:rPr>
                <w:rFonts w:ascii="Arial" w:hAnsi="Arial"/>
                <w:sz w:val="20"/>
                <w:szCs w:val="20"/>
              </w:rPr>
              <w:t xml:space="preserve">Isolation devices (if applicable, with separate instruction to be provided)  </w:t>
            </w:r>
          </w:p>
        </w:tc>
      </w:tr>
    </w:tbl>
    <w:p w14:paraId="5AE09A57" w14:textId="77777777" w:rsidR="00FE1743" w:rsidRPr="00435A79" w:rsidRDefault="00FE1743" w:rsidP="00FE1743">
      <w:pPr>
        <w:spacing w:after="0" w:line="240" w:lineRule="auto"/>
        <w:jc w:val="bot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tblGrid>
      <w:tr w:rsidR="00FE1743" w:rsidRPr="00435A79" w14:paraId="7ACB68D9" w14:textId="77777777" w:rsidTr="00360EB0">
        <w:tc>
          <w:tcPr>
            <w:tcW w:w="5328" w:type="dxa"/>
          </w:tcPr>
          <w:p w14:paraId="758DE660"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Manager:</w:t>
            </w:r>
          </w:p>
          <w:p w14:paraId="5FCBEADB"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 xml:space="preserve">I confirm that the above items on the </w:t>
            </w:r>
            <w:proofErr w:type="spellStart"/>
            <w:r w:rsidRPr="00435A79">
              <w:rPr>
                <w:rFonts w:ascii="Arial" w:hAnsi="Arial"/>
                <w:sz w:val="20"/>
                <w:szCs w:val="20"/>
              </w:rPr>
              <w:t>proforma</w:t>
            </w:r>
            <w:proofErr w:type="spellEnd"/>
            <w:r w:rsidRPr="00435A79">
              <w:rPr>
                <w:rFonts w:ascii="Arial" w:hAnsi="Arial"/>
                <w:sz w:val="20"/>
                <w:szCs w:val="20"/>
              </w:rPr>
              <w:t xml:space="preserve"> have been covered as part of the Fire Safety </w:t>
            </w:r>
            <w:smartTag w:uri="urn:schemas-microsoft-com:office:smarttags" w:element="PersonName">
              <w:r w:rsidRPr="00435A79">
                <w:rPr>
                  <w:rFonts w:ascii="Arial" w:hAnsi="Arial"/>
                  <w:sz w:val="20"/>
                  <w:szCs w:val="20"/>
                </w:rPr>
                <w:t>Induction</w:t>
              </w:r>
            </w:smartTag>
            <w:r w:rsidRPr="00435A79">
              <w:rPr>
                <w:rFonts w:ascii="Arial" w:hAnsi="Arial"/>
                <w:sz w:val="20"/>
                <w:szCs w:val="20"/>
              </w:rPr>
              <w:t xml:space="preserve"> Process.</w:t>
            </w:r>
          </w:p>
          <w:p w14:paraId="2CFDC8AC" w14:textId="77777777" w:rsidR="00FE1743" w:rsidRPr="00435A79" w:rsidRDefault="00FE1743" w:rsidP="00360EB0">
            <w:pPr>
              <w:spacing w:after="0" w:line="240" w:lineRule="auto"/>
              <w:rPr>
                <w:rFonts w:ascii="Arial" w:hAnsi="Arial"/>
                <w:sz w:val="20"/>
                <w:szCs w:val="20"/>
              </w:rPr>
            </w:pPr>
          </w:p>
          <w:p w14:paraId="1F0844A7"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Name:</w:t>
            </w:r>
          </w:p>
          <w:p w14:paraId="1B3E902A"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Signature:</w:t>
            </w:r>
          </w:p>
          <w:p w14:paraId="4A2D5866"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Date</w:t>
            </w:r>
          </w:p>
        </w:tc>
        <w:tc>
          <w:tcPr>
            <w:tcW w:w="4500" w:type="dxa"/>
          </w:tcPr>
          <w:p w14:paraId="48A52349"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Inductee:</w:t>
            </w:r>
          </w:p>
          <w:p w14:paraId="02478662"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 xml:space="preserve">I confirm that the above items on the </w:t>
            </w:r>
            <w:proofErr w:type="spellStart"/>
            <w:r w:rsidRPr="00435A79">
              <w:rPr>
                <w:rFonts w:ascii="Arial" w:hAnsi="Arial"/>
                <w:sz w:val="20"/>
                <w:szCs w:val="20"/>
              </w:rPr>
              <w:t>proforma</w:t>
            </w:r>
            <w:proofErr w:type="spellEnd"/>
            <w:r w:rsidRPr="00435A79">
              <w:rPr>
                <w:rFonts w:ascii="Arial" w:hAnsi="Arial"/>
                <w:sz w:val="20"/>
                <w:szCs w:val="20"/>
              </w:rPr>
              <w:t xml:space="preserve"> have been explained to me as part of the Fire Safety </w:t>
            </w:r>
            <w:smartTag w:uri="urn:schemas-microsoft-com:office:smarttags" w:element="PersonName">
              <w:r w:rsidRPr="00435A79">
                <w:rPr>
                  <w:rFonts w:ascii="Arial" w:hAnsi="Arial"/>
                  <w:sz w:val="20"/>
                  <w:szCs w:val="20"/>
                </w:rPr>
                <w:t>Induction</w:t>
              </w:r>
            </w:smartTag>
            <w:r w:rsidRPr="00435A79">
              <w:rPr>
                <w:rFonts w:ascii="Arial" w:hAnsi="Arial"/>
                <w:sz w:val="20"/>
                <w:szCs w:val="20"/>
              </w:rPr>
              <w:t xml:space="preserve"> Process, and all elements are understood.</w:t>
            </w:r>
          </w:p>
          <w:p w14:paraId="0CFB0F6F"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Name:</w:t>
            </w:r>
          </w:p>
          <w:p w14:paraId="168BC0CA"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Signature:</w:t>
            </w:r>
          </w:p>
          <w:p w14:paraId="0A6FB6FB" w14:textId="77777777" w:rsidR="00FE1743" w:rsidRPr="00435A79" w:rsidRDefault="00FE1743" w:rsidP="00360EB0">
            <w:pPr>
              <w:spacing w:after="0" w:line="240" w:lineRule="auto"/>
              <w:rPr>
                <w:rFonts w:ascii="Arial" w:hAnsi="Arial"/>
                <w:sz w:val="20"/>
                <w:szCs w:val="20"/>
              </w:rPr>
            </w:pPr>
            <w:r w:rsidRPr="00435A79">
              <w:rPr>
                <w:rFonts w:ascii="Arial" w:hAnsi="Arial"/>
                <w:sz w:val="20"/>
                <w:szCs w:val="20"/>
              </w:rPr>
              <w:t>Date</w:t>
            </w:r>
          </w:p>
        </w:tc>
      </w:tr>
    </w:tbl>
    <w:p w14:paraId="63B93379" w14:textId="77777777" w:rsidR="00FE1743" w:rsidRDefault="00FE1743" w:rsidP="007860D8">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DA47B2">
        <w:tc>
          <w:tcPr>
            <w:tcW w:w="9016" w:type="dxa"/>
            <w:tcMar>
              <w:top w:w="57" w:type="dxa"/>
              <w:bottom w:w="57" w:type="dxa"/>
            </w:tcMar>
          </w:tcPr>
          <w:p w14:paraId="7B04A844" w14:textId="3999D9A6" w:rsidR="00752833" w:rsidRPr="00752833" w:rsidRDefault="00752833" w:rsidP="00752833">
            <w:pPr>
              <w:rPr>
                <w:rFonts w:cstheme="minorHAnsi"/>
                <w:color w:val="808080" w:themeColor="background1" w:themeShade="80"/>
              </w:rPr>
            </w:pPr>
            <w:bookmarkStart w:id="0" w:name="_GoBack"/>
            <w:bookmarkEnd w:id="0"/>
            <w:r w:rsidRPr="00752833">
              <w:rPr>
                <w:rFonts w:cstheme="minorHAnsi"/>
                <w:color w:val="808080" w:themeColor="background1" w:themeShade="80"/>
              </w:rPr>
              <w:lastRenderedPageBreak/>
              <w:t>This</w:t>
            </w:r>
            <w:r>
              <w:rPr>
                <w:rFonts w:cstheme="minorHAnsi"/>
                <w:color w:val="808080" w:themeColor="background1" w:themeShade="80"/>
              </w:rPr>
              <w:t xml:space="preserve"> Form</w:t>
            </w:r>
            <w:r w:rsidRPr="00752833">
              <w:rPr>
                <w:rFonts w:cstheme="minorHAnsi"/>
                <w:color w:val="808080" w:themeColor="background1" w:themeShade="80"/>
              </w:rPr>
              <w:t xml:space="preserve"> is a controlled document. The current version can be viewed on the R&amp;I website, GCTU website and R&amp;I’s Q-Pulse account.</w:t>
            </w:r>
          </w:p>
          <w:p w14:paraId="139FE3AA" w14:textId="47895813" w:rsidR="007860D8" w:rsidRPr="00752833" w:rsidRDefault="007860D8" w:rsidP="00DA47B2">
            <w:pPr>
              <w:rPr>
                <w:color w:val="808080" w:themeColor="background1" w:themeShade="80"/>
              </w:rPr>
            </w:pPr>
          </w:p>
          <w:p w14:paraId="77EDA342" w14:textId="77777777" w:rsidR="007860D8" w:rsidRPr="00D65557" w:rsidRDefault="007860D8" w:rsidP="00DA47B2">
            <w:r w:rsidRPr="00D65557">
              <w:rPr>
                <w:color w:val="808080" w:themeColor="background1" w:themeShade="80"/>
              </w:rPr>
              <w:t>Any copy reproduced from the website may not, at time of reading, be the current version.</w:t>
            </w:r>
          </w:p>
        </w:tc>
      </w:tr>
    </w:tbl>
    <w:p w14:paraId="51E5E397" w14:textId="77777777" w:rsidR="007860D8" w:rsidRPr="007860D8" w:rsidRDefault="007860D8" w:rsidP="007860D8">
      <w:pPr>
        <w:jc w:val="both"/>
        <w:rPr>
          <w:rFonts w:ascii="Tahoma" w:hAnsi="Tahoma" w:cs="Tahoma"/>
          <w:sz w:val="20"/>
          <w:szCs w:val="20"/>
        </w:rPr>
      </w:pPr>
    </w:p>
    <w:sectPr w:rsidR="007860D8" w:rsidRPr="007860D8" w:rsidSect="002B3934">
      <w:headerReference w:type="default" r:id="rId11"/>
      <w:footerReference w:type="default" r:id="rId12"/>
      <w:pgSz w:w="11906" w:h="16838"/>
      <w:pgMar w:top="720" w:right="720" w:bottom="720" w:left="720" w:header="708"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19895120" w:rsidR="000E14B0" w:rsidRDefault="002D304C">
    <w:pPr>
      <w:pStyle w:val="Footer"/>
    </w:pPr>
    <w:r>
      <w:t xml:space="preserve">Form </w:t>
    </w:r>
    <w:r w:rsidR="00FE1743">
      <w:t>57.015A</w:t>
    </w:r>
    <w:r w:rsidR="00612329" w:rsidRPr="00612329">
      <w:t>–</w:t>
    </w:r>
    <w:r w:rsidR="00E10ADD">
      <w:t xml:space="preserve"> Version </w:t>
    </w:r>
    <w:r w:rsidR="00FE1743">
      <w:t>1</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6037CD">
              <w:rPr>
                <w:b/>
                <w:noProof/>
              </w:rPr>
              <w:t>3</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6037CD">
              <w:rPr>
                <w:b/>
                <w:noProof/>
              </w:rPr>
              <w:t>3</w:t>
            </w:r>
            <w:r w:rsidR="000E14B0">
              <w:rPr>
                <w:b/>
                <w:sz w:val="24"/>
                <w:szCs w:val="24"/>
              </w:rPr>
              <w:fldChar w:fldCharType="end"/>
            </w:r>
          </w:sdtContent>
        </w:sdt>
      </w:sdtContent>
    </w:sdt>
  </w:p>
  <w:p w14:paraId="1A612639" w14:textId="60084D38" w:rsidR="000E14B0" w:rsidRDefault="00070A3A">
    <w:pPr>
      <w:pStyle w:val="Footer"/>
    </w:pPr>
    <w:r>
      <w:rPr>
        <w:bCs/>
        <w:color w:val="BFBFBF" w:themeColor="background1" w:themeShade="BF"/>
        <w:sz w:val="16"/>
        <w:szCs w:val="16"/>
      </w:rPr>
      <w:t xml:space="preserve">R&amp;I </w:t>
    </w:r>
    <w:r w:rsidR="00E10ADD">
      <w:rPr>
        <w:bCs/>
        <w:color w:val="BFBFBF" w:themeColor="background1" w:themeShade="BF"/>
        <w:sz w:val="16"/>
        <w:szCs w:val="16"/>
      </w:rPr>
      <w:t>Form template version 1</w:t>
    </w:r>
    <w:r>
      <w:rPr>
        <w:bCs/>
        <w:color w:val="BFBFBF" w:themeColor="background1" w:themeShade="BF"/>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rsidP="002B3934">
    <w:pPr>
      <w:pStyle w:val="Header"/>
      <w:jc w:val="right"/>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12EF7"/>
    <w:multiLevelType w:val="hybridMultilevel"/>
    <w:tmpl w:val="D2DE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674774"/>
    <w:multiLevelType w:val="hybridMultilevel"/>
    <w:tmpl w:val="D2989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0"/>
  </w:num>
  <w:num w:numId="5">
    <w:abstractNumId w:val="2"/>
  </w:num>
  <w:num w:numId="6">
    <w:abstractNumId w:val="7"/>
  </w:num>
  <w:num w:numId="7">
    <w:abstractNumId w:val="1"/>
  </w:num>
  <w:num w:numId="8">
    <w:abstractNumId w:val="6"/>
  </w:num>
  <w:num w:numId="9">
    <w:abstractNumId w:val="11"/>
  </w:num>
  <w:num w:numId="10">
    <w:abstractNumId w:val="3"/>
  </w:num>
  <w:num w:numId="11">
    <w:abstractNumId w:val="4"/>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70A3A"/>
    <w:rsid w:val="0009642D"/>
    <w:rsid w:val="000A4149"/>
    <w:rsid w:val="000E14B0"/>
    <w:rsid w:val="000F6B1E"/>
    <w:rsid w:val="00122F92"/>
    <w:rsid w:val="001A0092"/>
    <w:rsid w:val="001A3F61"/>
    <w:rsid w:val="001C662A"/>
    <w:rsid w:val="001E1032"/>
    <w:rsid w:val="00207F66"/>
    <w:rsid w:val="00216D14"/>
    <w:rsid w:val="00222E35"/>
    <w:rsid w:val="002404E9"/>
    <w:rsid w:val="0024341B"/>
    <w:rsid w:val="00272708"/>
    <w:rsid w:val="00277E85"/>
    <w:rsid w:val="002A2C91"/>
    <w:rsid w:val="002B3934"/>
    <w:rsid w:val="002D304C"/>
    <w:rsid w:val="002E2049"/>
    <w:rsid w:val="002E7A67"/>
    <w:rsid w:val="002F324E"/>
    <w:rsid w:val="002F4F97"/>
    <w:rsid w:val="00302997"/>
    <w:rsid w:val="00305E61"/>
    <w:rsid w:val="003429A4"/>
    <w:rsid w:val="00386D62"/>
    <w:rsid w:val="003C4EC1"/>
    <w:rsid w:val="003D7F17"/>
    <w:rsid w:val="004101D6"/>
    <w:rsid w:val="00414436"/>
    <w:rsid w:val="0044625F"/>
    <w:rsid w:val="0045137F"/>
    <w:rsid w:val="00453AAF"/>
    <w:rsid w:val="0046141E"/>
    <w:rsid w:val="004917D1"/>
    <w:rsid w:val="004C1CF0"/>
    <w:rsid w:val="00536C84"/>
    <w:rsid w:val="0055433E"/>
    <w:rsid w:val="00570B77"/>
    <w:rsid w:val="0057159C"/>
    <w:rsid w:val="00576D11"/>
    <w:rsid w:val="005834E6"/>
    <w:rsid w:val="005C3416"/>
    <w:rsid w:val="005C48B2"/>
    <w:rsid w:val="005C6F74"/>
    <w:rsid w:val="005D3067"/>
    <w:rsid w:val="005E4F5F"/>
    <w:rsid w:val="005F2EF1"/>
    <w:rsid w:val="006037CD"/>
    <w:rsid w:val="00603B2D"/>
    <w:rsid w:val="006060B0"/>
    <w:rsid w:val="00612329"/>
    <w:rsid w:val="0062013D"/>
    <w:rsid w:val="0062250B"/>
    <w:rsid w:val="00651619"/>
    <w:rsid w:val="00671F69"/>
    <w:rsid w:val="00692647"/>
    <w:rsid w:val="006931E5"/>
    <w:rsid w:val="006A0448"/>
    <w:rsid w:val="006E3EF9"/>
    <w:rsid w:val="00710CED"/>
    <w:rsid w:val="007274AC"/>
    <w:rsid w:val="007309C9"/>
    <w:rsid w:val="00733343"/>
    <w:rsid w:val="00742D3C"/>
    <w:rsid w:val="00752833"/>
    <w:rsid w:val="007556B8"/>
    <w:rsid w:val="007644B3"/>
    <w:rsid w:val="007860D8"/>
    <w:rsid w:val="007A538F"/>
    <w:rsid w:val="007A71B4"/>
    <w:rsid w:val="007E42CB"/>
    <w:rsid w:val="007E521C"/>
    <w:rsid w:val="007F764D"/>
    <w:rsid w:val="008205F8"/>
    <w:rsid w:val="00840BC2"/>
    <w:rsid w:val="008A0591"/>
    <w:rsid w:val="008A4D60"/>
    <w:rsid w:val="008B47E3"/>
    <w:rsid w:val="008C6D1E"/>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16392"/>
    <w:rsid w:val="00E35C58"/>
    <w:rsid w:val="00E67C9E"/>
    <w:rsid w:val="00E729CC"/>
    <w:rsid w:val="00E82F22"/>
    <w:rsid w:val="00E92F66"/>
    <w:rsid w:val="00E968A8"/>
    <w:rsid w:val="00EA2106"/>
    <w:rsid w:val="00EA5B6E"/>
    <w:rsid w:val="00EB6D7C"/>
    <w:rsid w:val="00ED095A"/>
    <w:rsid w:val="00ED2E0C"/>
    <w:rsid w:val="00EE79C1"/>
    <w:rsid w:val="00F23909"/>
    <w:rsid w:val="00F559F9"/>
    <w:rsid w:val="00F64F60"/>
    <w:rsid w:val="00F728A0"/>
    <w:rsid w:val="00FA7669"/>
    <w:rsid w:val="00FB4028"/>
    <w:rsid w:val="00FE1743"/>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453521803">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2.xml><?xml version="1.0" encoding="utf-8"?>
<ds:datastoreItem xmlns:ds="http://schemas.openxmlformats.org/officeDocument/2006/customXml" ds:itemID="{8BF6E3A3-D5A0-4989-B9A5-D26E1BF8EA2D}">
  <ds:schemaRefs>
    <ds:schemaRef ds:uri="http://schemas.microsoft.com/office/2006/documentManagement/types"/>
    <ds:schemaRef ds:uri="fd6d2b1c-0781-4fb2-b29d-5db8233045b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ba1e70d-186f-4727-86a3-2f876492445c"/>
    <ds:schemaRef ds:uri="http://www.w3.org/XML/1998/namespace"/>
    <ds:schemaRef ds:uri="http://purl.org/dc/dcmitype/"/>
  </ds:schemaRefs>
</ds:datastoreItem>
</file>

<file path=customXml/itemProps3.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Lynn Wong-Yan (NHS Greater Glasgow and Clyde)</cp:lastModifiedBy>
  <cp:revision>3</cp:revision>
  <cp:lastPrinted>2018-04-06T14:07:00Z</cp:lastPrinted>
  <dcterms:created xsi:type="dcterms:W3CDTF">2025-11-21T08:44:00Z</dcterms:created>
  <dcterms:modified xsi:type="dcterms:W3CDTF">2025-11-27T14:11:00Z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