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34" w:rsidRPr="00E43750" w:rsidRDefault="00081E34" w:rsidP="00081E34">
      <w:pPr>
        <w:rPr>
          <w:rFonts w:ascii="Tahoma" w:hAnsi="Tahoma" w:cs="Tahoma"/>
          <w:b/>
          <w:sz w:val="24"/>
          <w:szCs w:val="24"/>
        </w:rPr>
      </w:pPr>
      <w:r w:rsidRPr="00E43750">
        <w:rPr>
          <w:rFonts w:ascii="Tahoma" w:hAnsi="Tahoma" w:cs="Tahoma"/>
          <w:b/>
          <w:sz w:val="24"/>
          <w:szCs w:val="24"/>
        </w:rPr>
        <w:t>Phase I or High Risk combined review</w:t>
      </w:r>
    </w:p>
    <w:tbl>
      <w:tblPr>
        <w:tblStyle w:val="TableGrid"/>
        <w:tblW w:w="0" w:type="auto"/>
        <w:shd w:val="solid" w:color="DBE5F1" w:themeColor="accent1" w:themeTint="33" w:fill="auto"/>
        <w:tblLook w:val="04A0" w:firstRow="1" w:lastRow="0" w:firstColumn="1" w:lastColumn="0" w:noHBand="0" w:noVBand="1"/>
      </w:tblPr>
      <w:tblGrid>
        <w:gridCol w:w="2056"/>
        <w:gridCol w:w="6960"/>
      </w:tblGrid>
      <w:tr w:rsidR="00081E34" w:rsidRPr="00E43750" w:rsidTr="00BE28B3">
        <w:trPr>
          <w:trHeight w:val="410"/>
        </w:trPr>
        <w:tc>
          <w:tcPr>
            <w:tcW w:w="2093" w:type="dxa"/>
            <w:shd w:val="solid" w:color="DBE5F1" w:themeColor="accent1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E43750">
              <w:rPr>
                <w:rFonts w:ascii="Tahoma" w:hAnsi="Tahoma" w:cs="Tahoma"/>
                <w:b/>
                <w:i/>
                <w:sz w:val="20"/>
                <w:szCs w:val="20"/>
              </w:rPr>
              <w:t>Trial Title</w:t>
            </w:r>
          </w:p>
        </w:tc>
        <w:tc>
          <w:tcPr>
            <w:tcW w:w="7149" w:type="dxa"/>
            <w:shd w:val="solid" w:color="DBE5F1" w:themeColor="accent1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</w:rPr>
            </w:pPr>
          </w:p>
        </w:tc>
      </w:tr>
      <w:tr w:rsidR="00081E34" w:rsidRPr="00E43750" w:rsidTr="00BE28B3">
        <w:trPr>
          <w:trHeight w:val="416"/>
        </w:trPr>
        <w:tc>
          <w:tcPr>
            <w:tcW w:w="2093" w:type="dxa"/>
            <w:shd w:val="solid" w:color="DBE5F1" w:themeColor="accent1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E43750">
              <w:rPr>
                <w:rFonts w:ascii="Tahoma" w:hAnsi="Tahoma" w:cs="Tahoma"/>
                <w:b/>
                <w:i/>
                <w:sz w:val="20"/>
                <w:szCs w:val="20"/>
              </w:rPr>
              <w:t>Date Sent to Chair</w:t>
            </w:r>
          </w:p>
        </w:tc>
        <w:tc>
          <w:tcPr>
            <w:tcW w:w="7149" w:type="dxa"/>
            <w:shd w:val="solid" w:color="DBE5F1" w:themeColor="accent1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</w:rPr>
            </w:pPr>
          </w:p>
        </w:tc>
      </w:tr>
    </w:tbl>
    <w:p w:rsidR="00081E34" w:rsidRPr="00E43750" w:rsidRDefault="00081E34">
      <w:pPr>
        <w:rPr>
          <w:rFonts w:ascii="Tahoma" w:hAnsi="Tahoma" w:cs="Tahoma"/>
        </w:rPr>
      </w:pPr>
    </w:p>
    <w:tbl>
      <w:tblPr>
        <w:tblStyle w:val="TableGrid"/>
        <w:tblW w:w="0" w:type="auto"/>
        <w:shd w:val="solid" w:color="C6D9F1" w:themeColor="text2" w:themeTint="33" w:fill="auto"/>
        <w:tblLook w:val="04A0" w:firstRow="1" w:lastRow="0" w:firstColumn="1" w:lastColumn="0" w:noHBand="0" w:noVBand="1"/>
      </w:tblPr>
      <w:tblGrid>
        <w:gridCol w:w="9016"/>
      </w:tblGrid>
      <w:tr w:rsidR="00081E34" w:rsidRPr="00E43750" w:rsidTr="00081E34">
        <w:tc>
          <w:tcPr>
            <w:tcW w:w="9242" w:type="dxa"/>
            <w:shd w:val="solid" w:color="C6D9F1" w:themeColor="text2" w:themeTint="33" w:fill="auto"/>
          </w:tcPr>
          <w:p w:rsidR="00081E34" w:rsidRPr="00E43750" w:rsidRDefault="00081E34" w:rsidP="005470F8">
            <w:pPr>
              <w:rPr>
                <w:rFonts w:ascii="Tahoma" w:hAnsi="Tahoma" w:cs="Tahoma"/>
                <w:i/>
              </w:rPr>
            </w:pPr>
            <w:r w:rsidRPr="00E43750">
              <w:rPr>
                <w:rFonts w:ascii="Tahoma" w:hAnsi="Tahoma" w:cs="Tahoma"/>
                <w:i/>
              </w:rPr>
              <w:t xml:space="preserve">Comments </w:t>
            </w:r>
          </w:p>
        </w:tc>
      </w:tr>
      <w:tr w:rsidR="00081E34" w:rsidRPr="00E43750" w:rsidTr="00081E34">
        <w:tc>
          <w:tcPr>
            <w:tcW w:w="9242" w:type="dxa"/>
            <w:shd w:val="solid" w:color="C6D9F1" w:themeColor="text2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  <w:sz w:val="20"/>
                <w:szCs w:val="20"/>
              </w:rPr>
            </w:pPr>
            <w:r w:rsidRPr="00E43750">
              <w:rPr>
                <w:rFonts w:ascii="Tahoma" w:hAnsi="Tahoma" w:cs="Tahoma"/>
                <w:b/>
                <w:sz w:val="20"/>
                <w:szCs w:val="20"/>
              </w:rPr>
              <w:t>Reviewer 1</w:t>
            </w:r>
            <w:r w:rsidRPr="00E43750">
              <w:rPr>
                <w:rFonts w:ascii="Tahoma" w:hAnsi="Tahoma" w:cs="Tahoma"/>
                <w:sz w:val="20"/>
                <w:szCs w:val="20"/>
              </w:rPr>
              <w:t xml:space="preserve"> – </w:t>
            </w:r>
          </w:p>
          <w:p w:rsidR="00081E34" w:rsidRPr="00E43750" w:rsidRDefault="00081E34" w:rsidP="00BE28B3">
            <w:pPr>
              <w:rPr>
                <w:rFonts w:ascii="Tahoma" w:hAnsi="Tahoma" w:cs="Tahoma"/>
              </w:rPr>
            </w:pPr>
          </w:p>
        </w:tc>
      </w:tr>
      <w:tr w:rsidR="00081E34" w:rsidRPr="00E43750" w:rsidTr="00081E34">
        <w:tc>
          <w:tcPr>
            <w:tcW w:w="9242" w:type="dxa"/>
            <w:shd w:val="solid" w:color="C6D9F1" w:themeColor="text2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t>Reviewer 2</w:t>
            </w:r>
            <w:r w:rsidRPr="00E43750">
              <w:rPr>
                <w:rFonts w:ascii="Tahoma" w:hAnsi="Tahoma" w:cs="Tahoma"/>
              </w:rPr>
              <w:t xml:space="preserve"> –</w:t>
            </w:r>
          </w:p>
          <w:p w:rsidR="00081E34" w:rsidRPr="00E43750" w:rsidRDefault="00081E34" w:rsidP="00BE28B3">
            <w:pPr>
              <w:rPr>
                <w:rFonts w:ascii="Tahoma" w:hAnsi="Tahoma" w:cs="Tahoma"/>
              </w:rPr>
            </w:pPr>
          </w:p>
        </w:tc>
      </w:tr>
      <w:tr w:rsidR="00081E34" w:rsidRPr="00E43750" w:rsidTr="00081E34">
        <w:tc>
          <w:tcPr>
            <w:tcW w:w="9242" w:type="dxa"/>
            <w:shd w:val="solid" w:color="C6D9F1" w:themeColor="text2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t>Reviewer 3</w:t>
            </w:r>
            <w:r w:rsidRPr="00E43750">
              <w:rPr>
                <w:rFonts w:ascii="Tahoma" w:hAnsi="Tahoma" w:cs="Tahoma"/>
              </w:rPr>
              <w:t xml:space="preserve"> –</w:t>
            </w:r>
          </w:p>
          <w:p w:rsidR="00081E34" w:rsidRPr="00E43750" w:rsidRDefault="00081E34" w:rsidP="00BE28B3">
            <w:pPr>
              <w:rPr>
                <w:rFonts w:ascii="Tahoma" w:hAnsi="Tahoma" w:cs="Tahoma"/>
              </w:rPr>
            </w:pPr>
          </w:p>
        </w:tc>
      </w:tr>
      <w:tr w:rsidR="00081E34" w:rsidRPr="00E43750" w:rsidTr="00081E34">
        <w:tc>
          <w:tcPr>
            <w:tcW w:w="9242" w:type="dxa"/>
            <w:shd w:val="solid" w:color="C6D9F1" w:themeColor="text2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t>Reviewer 4</w:t>
            </w:r>
            <w:r w:rsidRPr="00E43750">
              <w:rPr>
                <w:rFonts w:ascii="Tahoma" w:hAnsi="Tahoma" w:cs="Tahoma"/>
              </w:rPr>
              <w:t xml:space="preserve"> –</w:t>
            </w:r>
          </w:p>
          <w:p w:rsidR="00081E34" w:rsidRPr="00E43750" w:rsidRDefault="00081E34" w:rsidP="00BE28B3">
            <w:pPr>
              <w:rPr>
                <w:rFonts w:ascii="Tahoma" w:hAnsi="Tahoma" w:cs="Tahoma"/>
              </w:rPr>
            </w:pPr>
          </w:p>
        </w:tc>
      </w:tr>
    </w:tbl>
    <w:p w:rsidR="00081E34" w:rsidRPr="00E43750" w:rsidRDefault="00081E34">
      <w:pPr>
        <w:rPr>
          <w:rFonts w:ascii="Tahoma" w:hAnsi="Tahoma" w:cs="Tahoma"/>
        </w:rPr>
      </w:pPr>
    </w:p>
    <w:tbl>
      <w:tblPr>
        <w:tblStyle w:val="TableGrid"/>
        <w:tblW w:w="0" w:type="auto"/>
        <w:shd w:val="solid" w:color="C6D9F1" w:themeColor="text2" w:themeTint="33" w:fill="auto"/>
        <w:tblLook w:val="04A0" w:firstRow="1" w:lastRow="0" w:firstColumn="1" w:lastColumn="0" w:noHBand="0" w:noVBand="1"/>
      </w:tblPr>
      <w:tblGrid>
        <w:gridCol w:w="9016"/>
      </w:tblGrid>
      <w:tr w:rsidR="00081E34" w:rsidRPr="00E43750" w:rsidTr="00081E34">
        <w:tc>
          <w:tcPr>
            <w:tcW w:w="9242" w:type="dxa"/>
            <w:shd w:val="solid" w:color="C6D9F1" w:themeColor="text2" w:themeTint="33" w:fill="auto"/>
          </w:tcPr>
          <w:p w:rsidR="00081E34" w:rsidRPr="00E43750" w:rsidRDefault="005470F8" w:rsidP="00BE28B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Recommendations</w:t>
            </w:r>
          </w:p>
        </w:tc>
      </w:tr>
      <w:tr w:rsidR="00081E34" w:rsidRPr="00E43750" w:rsidTr="00081E34">
        <w:tc>
          <w:tcPr>
            <w:tcW w:w="9242" w:type="dxa"/>
            <w:shd w:val="solid" w:color="C6D9F1" w:themeColor="text2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t>Reviewer 1</w:t>
            </w:r>
            <w:r w:rsidRPr="00E43750">
              <w:rPr>
                <w:rFonts w:ascii="Tahoma" w:hAnsi="Tahoma" w:cs="Tahoma"/>
              </w:rPr>
              <w:t xml:space="preserve"> – </w:t>
            </w:r>
          </w:p>
          <w:p w:rsidR="00081E34" w:rsidRPr="00E43750" w:rsidRDefault="00081E34" w:rsidP="00BE28B3">
            <w:pPr>
              <w:rPr>
                <w:rFonts w:ascii="Tahoma" w:hAnsi="Tahoma" w:cs="Tahoma"/>
              </w:rPr>
            </w:pPr>
          </w:p>
        </w:tc>
      </w:tr>
      <w:tr w:rsidR="00081E34" w:rsidRPr="00E43750" w:rsidTr="00081E34">
        <w:tc>
          <w:tcPr>
            <w:tcW w:w="9242" w:type="dxa"/>
            <w:shd w:val="solid" w:color="C6D9F1" w:themeColor="text2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t>Reviewer 2</w:t>
            </w:r>
            <w:r w:rsidRPr="00E43750">
              <w:rPr>
                <w:rFonts w:ascii="Tahoma" w:hAnsi="Tahoma" w:cs="Tahoma"/>
              </w:rPr>
              <w:t xml:space="preserve"> –</w:t>
            </w:r>
          </w:p>
          <w:p w:rsidR="00081E34" w:rsidRPr="00E43750" w:rsidRDefault="00081E34" w:rsidP="00BE28B3">
            <w:pPr>
              <w:rPr>
                <w:rFonts w:ascii="Tahoma" w:hAnsi="Tahoma" w:cs="Tahoma"/>
              </w:rPr>
            </w:pPr>
          </w:p>
        </w:tc>
      </w:tr>
      <w:tr w:rsidR="00081E34" w:rsidRPr="00E43750" w:rsidTr="00081E34">
        <w:tc>
          <w:tcPr>
            <w:tcW w:w="9242" w:type="dxa"/>
            <w:shd w:val="solid" w:color="C6D9F1" w:themeColor="text2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t>Reviewer 3</w:t>
            </w:r>
            <w:r w:rsidRPr="00E43750">
              <w:rPr>
                <w:rFonts w:ascii="Tahoma" w:hAnsi="Tahoma" w:cs="Tahoma"/>
              </w:rPr>
              <w:t xml:space="preserve"> –</w:t>
            </w:r>
          </w:p>
          <w:p w:rsidR="00081E34" w:rsidRPr="00E43750" w:rsidRDefault="00081E34" w:rsidP="00BE28B3">
            <w:pPr>
              <w:rPr>
                <w:rFonts w:ascii="Tahoma" w:hAnsi="Tahoma" w:cs="Tahoma"/>
              </w:rPr>
            </w:pPr>
          </w:p>
        </w:tc>
      </w:tr>
      <w:tr w:rsidR="00081E34" w:rsidRPr="00E43750" w:rsidTr="00081E34">
        <w:tc>
          <w:tcPr>
            <w:tcW w:w="9242" w:type="dxa"/>
            <w:shd w:val="solid" w:color="C6D9F1" w:themeColor="text2" w:themeTint="33" w:fill="auto"/>
          </w:tcPr>
          <w:p w:rsidR="00081E34" w:rsidRPr="00E43750" w:rsidRDefault="00081E34" w:rsidP="00BE28B3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t>Reviewer 4</w:t>
            </w:r>
            <w:r w:rsidRPr="00E43750">
              <w:rPr>
                <w:rFonts w:ascii="Tahoma" w:hAnsi="Tahoma" w:cs="Tahoma"/>
              </w:rPr>
              <w:t xml:space="preserve"> –</w:t>
            </w:r>
          </w:p>
          <w:p w:rsidR="00081E34" w:rsidRPr="00E43750" w:rsidRDefault="00081E34" w:rsidP="00BE28B3">
            <w:pPr>
              <w:rPr>
                <w:rFonts w:ascii="Tahoma" w:hAnsi="Tahoma" w:cs="Tahoma"/>
              </w:rPr>
            </w:pPr>
          </w:p>
        </w:tc>
      </w:tr>
    </w:tbl>
    <w:p w:rsidR="00081E34" w:rsidRPr="00E43750" w:rsidRDefault="00081E3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3750" w:rsidTr="00E43750">
        <w:tc>
          <w:tcPr>
            <w:tcW w:w="9242" w:type="dxa"/>
            <w:shd w:val="clear" w:color="auto" w:fill="C6D9F1" w:themeFill="text2" w:themeFillTint="33"/>
          </w:tcPr>
          <w:p w:rsidR="00E43750" w:rsidRPr="00E43750" w:rsidRDefault="005470F8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Are you happy for study to go ahead with recommendations</w:t>
            </w:r>
          </w:p>
        </w:tc>
      </w:tr>
      <w:tr w:rsidR="00E43750" w:rsidTr="00E43750">
        <w:tc>
          <w:tcPr>
            <w:tcW w:w="9242" w:type="dxa"/>
            <w:shd w:val="clear" w:color="auto" w:fill="C6D9F1" w:themeFill="text2" w:themeFillTint="33"/>
          </w:tcPr>
          <w:p w:rsidR="00E43750" w:rsidRDefault="00E43750" w:rsidP="00E43750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t>Reviewer 1</w:t>
            </w:r>
            <w:r w:rsidRPr="00E43750">
              <w:rPr>
                <w:rFonts w:ascii="Tahoma" w:hAnsi="Tahoma" w:cs="Tahoma"/>
              </w:rPr>
              <w:t xml:space="preserve"> – </w:t>
            </w:r>
          </w:p>
          <w:p w:rsidR="00E43750" w:rsidRPr="00E43750" w:rsidRDefault="00E43750" w:rsidP="00E43750">
            <w:pPr>
              <w:rPr>
                <w:rFonts w:ascii="Tahoma" w:hAnsi="Tahoma" w:cs="Tahoma"/>
              </w:rPr>
            </w:pPr>
          </w:p>
          <w:p w:rsidR="00E43750" w:rsidRDefault="00E43750" w:rsidP="00E43750">
            <w:pPr>
              <w:rPr>
                <w:rFonts w:ascii="Tahoma" w:hAnsi="Tahoma" w:cs="Tahoma"/>
              </w:rPr>
            </w:pPr>
          </w:p>
        </w:tc>
      </w:tr>
      <w:tr w:rsidR="00E43750" w:rsidTr="00E43750">
        <w:tc>
          <w:tcPr>
            <w:tcW w:w="9242" w:type="dxa"/>
            <w:shd w:val="clear" w:color="auto" w:fill="C6D9F1" w:themeFill="text2" w:themeFillTint="33"/>
          </w:tcPr>
          <w:p w:rsidR="00E43750" w:rsidRDefault="00E43750" w:rsidP="00E43750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t>Reviewer 2</w:t>
            </w:r>
            <w:r w:rsidRPr="00E43750">
              <w:rPr>
                <w:rFonts w:ascii="Tahoma" w:hAnsi="Tahoma" w:cs="Tahoma"/>
              </w:rPr>
              <w:t xml:space="preserve"> –</w:t>
            </w:r>
          </w:p>
          <w:p w:rsidR="00E43750" w:rsidRPr="00E43750" w:rsidRDefault="00E43750" w:rsidP="00E43750">
            <w:pPr>
              <w:rPr>
                <w:rFonts w:ascii="Tahoma" w:hAnsi="Tahoma" w:cs="Tahoma"/>
              </w:rPr>
            </w:pPr>
          </w:p>
          <w:p w:rsidR="00E43750" w:rsidRDefault="00E43750" w:rsidP="00E43750">
            <w:pPr>
              <w:rPr>
                <w:rFonts w:ascii="Tahoma" w:hAnsi="Tahoma" w:cs="Tahoma"/>
              </w:rPr>
            </w:pPr>
          </w:p>
        </w:tc>
      </w:tr>
      <w:tr w:rsidR="00E43750" w:rsidTr="00E43750">
        <w:tc>
          <w:tcPr>
            <w:tcW w:w="9242" w:type="dxa"/>
            <w:shd w:val="clear" w:color="auto" w:fill="C6D9F1" w:themeFill="text2" w:themeFillTint="33"/>
          </w:tcPr>
          <w:p w:rsidR="00E43750" w:rsidRDefault="00E43750" w:rsidP="00E43750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t>Reviewer 3</w:t>
            </w:r>
            <w:r w:rsidRPr="00E43750">
              <w:rPr>
                <w:rFonts w:ascii="Tahoma" w:hAnsi="Tahoma" w:cs="Tahoma"/>
              </w:rPr>
              <w:t xml:space="preserve"> –</w:t>
            </w:r>
          </w:p>
          <w:p w:rsidR="00E43750" w:rsidRPr="00E43750" w:rsidRDefault="00E43750" w:rsidP="00E43750">
            <w:pPr>
              <w:rPr>
                <w:rFonts w:ascii="Tahoma" w:hAnsi="Tahoma" w:cs="Tahoma"/>
              </w:rPr>
            </w:pPr>
          </w:p>
          <w:p w:rsidR="00E43750" w:rsidRDefault="00E43750" w:rsidP="00E43750">
            <w:pPr>
              <w:rPr>
                <w:rFonts w:ascii="Tahoma" w:hAnsi="Tahoma" w:cs="Tahoma"/>
              </w:rPr>
            </w:pPr>
          </w:p>
        </w:tc>
      </w:tr>
      <w:tr w:rsidR="00E43750" w:rsidTr="00E43750">
        <w:tc>
          <w:tcPr>
            <w:tcW w:w="9242" w:type="dxa"/>
            <w:shd w:val="clear" w:color="auto" w:fill="C6D9F1" w:themeFill="text2" w:themeFillTint="33"/>
          </w:tcPr>
          <w:p w:rsidR="00E43750" w:rsidRDefault="00E43750" w:rsidP="00E43750">
            <w:pPr>
              <w:rPr>
                <w:rFonts w:ascii="Tahoma" w:hAnsi="Tahoma" w:cs="Tahoma"/>
              </w:rPr>
            </w:pPr>
            <w:r w:rsidRPr="00E43750">
              <w:rPr>
                <w:rFonts w:ascii="Tahoma" w:hAnsi="Tahoma" w:cs="Tahoma"/>
                <w:b/>
              </w:rPr>
              <w:lastRenderedPageBreak/>
              <w:t>Reviewer 4</w:t>
            </w:r>
            <w:r w:rsidRPr="00E43750">
              <w:rPr>
                <w:rFonts w:ascii="Tahoma" w:hAnsi="Tahoma" w:cs="Tahoma"/>
              </w:rPr>
              <w:t xml:space="preserve"> –</w:t>
            </w:r>
          </w:p>
          <w:p w:rsidR="00E43750" w:rsidRPr="00E43750" w:rsidRDefault="00E43750" w:rsidP="00E43750">
            <w:pPr>
              <w:rPr>
                <w:rFonts w:ascii="Tahoma" w:hAnsi="Tahoma" w:cs="Tahoma"/>
              </w:rPr>
            </w:pPr>
          </w:p>
          <w:p w:rsidR="00E43750" w:rsidRDefault="00E43750" w:rsidP="00E43750">
            <w:pPr>
              <w:rPr>
                <w:rFonts w:ascii="Tahoma" w:hAnsi="Tahoma" w:cs="Tahoma"/>
              </w:rPr>
            </w:pPr>
          </w:p>
        </w:tc>
      </w:tr>
    </w:tbl>
    <w:p w:rsidR="00E43750" w:rsidRDefault="00E43750">
      <w:pPr>
        <w:rPr>
          <w:rFonts w:ascii="Tahoma" w:hAnsi="Tahoma" w:cs="Tahoma"/>
        </w:rPr>
      </w:pPr>
    </w:p>
    <w:p w:rsidR="00E43750" w:rsidRDefault="00E43750" w:rsidP="00E4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ahoma" w:hAnsi="Tahoma" w:cs="Tahoma"/>
        </w:rPr>
      </w:pPr>
      <w:r>
        <w:rPr>
          <w:rFonts w:ascii="Tahoma" w:hAnsi="Tahoma" w:cs="Tahoma"/>
        </w:rPr>
        <w:t xml:space="preserve">Reviewer 1 Name – </w:t>
      </w:r>
    </w:p>
    <w:p w:rsidR="00E43750" w:rsidRDefault="00E43750" w:rsidP="00E4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ahoma" w:hAnsi="Tahoma" w:cs="Tahoma"/>
        </w:rPr>
      </w:pPr>
      <w:r>
        <w:rPr>
          <w:rFonts w:ascii="Tahoma" w:hAnsi="Tahoma" w:cs="Tahoma"/>
        </w:rPr>
        <w:t xml:space="preserve">Reviewer 2 Name – </w:t>
      </w:r>
    </w:p>
    <w:p w:rsidR="00E43750" w:rsidRDefault="00E43750" w:rsidP="00E4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ahoma" w:hAnsi="Tahoma" w:cs="Tahoma"/>
        </w:rPr>
      </w:pPr>
      <w:r>
        <w:rPr>
          <w:rFonts w:ascii="Tahoma" w:hAnsi="Tahoma" w:cs="Tahoma"/>
        </w:rPr>
        <w:t xml:space="preserve">Reviewer 3 Name – </w:t>
      </w:r>
    </w:p>
    <w:p w:rsidR="006C3EE7" w:rsidRDefault="00E43750" w:rsidP="00E4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ahoma" w:hAnsi="Tahoma" w:cs="Tahoma"/>
        </w:rPr>
      </w:pPr>
      <w:r>
        <w:rPr>
          <w:rFonts w:ascii="Tahoma" w:hAnsi="Tahoma" w:cs="Tahoma"/>
        </w:rPr>
        <w:t xml:space="preserve">Reviewer 4 Name - </w:t>
      </w:r>
    </w:p>
    <w:p w:rsidR="006C3EE7" w:rsidRDefault="006C3EE7" w:rsidP="006C3EE7">
      <w:pPr>
        <w:rPr>
          <w:rFonts w:ascii="Tahoma" w:hAnsi="Tahoma" w:cs="Tahoma"/>
        </w:rPr>
      </w:pPr>
    </w:p>
    <w:p w:rsidR="006C3EE7" w:rsidRDefault="006C3EE7" w:rsidP="006C3EE7">
      <w:pPr>
        <w:tabs>
          <w:tab w:val="left" w:pos="6411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E43750" w:rsidRPr="006C3EE7" w:rsidRDefault="00E43750" w:rsidP="001E6E7F">
      <w:pPr>
        <w:rPr>
          <w:rFonts w:ascii="Tahoma" w:hAnsi="Tahoma" w:cs="Tahoma"/>
        </w:rPr>
      </w:pPr>
      <w:bookmarkStart w:id="0" w:name="_GoBack"/>
      <w:bookmarkEnd w:id="0"/>
    </w:p>
    <w:sectPr w:rsidR="00E43750" w:rsidRPr="006C3EE7" w:rsidSect="0056066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E34" w:rsidRDefault="00081E34" w:rsidP="00081E34">
      <w:pPr>
        <w:spacing w:after="0"/>
      </w:pPr>
      <w:r>
        <w:separator/>
      </w:r>
    </w:p>
  </w:endnote>
  <w:endnote w:type="continuationSeparator" w:id="0">
    <w:p w:rsidR="00081E34" w:rsidRDefault="00081E34" w:rsidP="00081E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34" w:rsidRDefault="00081E34">
    <w:pPr>
      <w:pStyle w:val="Footer"/>
    </w:pPr>
    <w:r>
      <w:t>Form 51.015</w:t>
    </w:r>
    <w:r w:rsidR="00500A1D">
      <w:t>D</w:t>
    </w:r>
    <w:r w:rsidR="006C3EE7">
      <w:t>, Version 1</w:t>
    </w:r>
    <w:r w:rsidR="00443B8D"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E34" w:rsidRDefault="00081E34" w:rsidP="00081E34">
      <w:pPr>
        <w:spacing w:after="0"/>
      </w:pPr>
      <w:r>
        <w:separator/>
      </w:r>
    </w:p>
  </w:footnote>
  <w:footnote w:type="continuationSeparator" w:id="0">
    <w:p w:rsidR="00081E34" w:rsidRDefault="00081E34" w:rsidP="00081E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34" w:rsidRDefault="00081E34">
    <w:pPr>
      <w:pStyle w:val="Header"/>
    </w:pPr>
    <w:r>
      <w:t>Phase I or High Risk committees combined review</w:t>
    </w:r>
    <w:r>
      <w:ptab w:relativeTo="margin" w:alignment="right" w:leader="none"/>
    </w:r>
    <w:r>
      <w:t>Form 52.015</w:t>
    </w:r>
    <w:r w:rsidR="00500A1D"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34"/>
    <w:rsid w:val="00081E34"/>
    <w:rsid w:val="000B3CEB"/>
    <w:rsid w:val="000C33E2"/>
    <w:rsid w:val="001D0BB6"/>
    <w:rsid w:val="001E6E7F"/>
    <w:rsid w:val="00423F40"/>
    <w:rsid w:val="00443B8D"/>
    <w:rsid w:val="00500A1D"/>
    <w:rsid w:val="005470F8"/>
    <w:rsid w:val="00560660"/>
    <w:rsid w:val="005F6A72"/>
    <w:rsid w:val="006C3EE7"/>
    <w:rsid w:val="008C197C"/>
    <w:rsid w:val="00953839"/>
    <w:rsid w:val="009E6FB5"/>
    <w:rsid w:val="00C85F86"/>
    <w:rsid w:val="00CB14E5"/>
    <w:rsid w:val="00E43750"/>
    <w:rsid w:val="00E6389E"/>
    <w:rsid w:val="00EC695F"/>
    <w:rsid w:val="00ED1D0A"/>
    <w:rsid w:val="00FA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A50D"/>
  <w15:docId w15:val="{E2D81120-0DAB-4B4A-8EEC-CF49C019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E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81E3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E34"/>
  </w:style>
  <w:style w:type="paragraph" w:styleId="Footer">
    <w:name w:val="footer"/>
    <w:basedOn w:val="Normal"/>
    <w:link w:val="FooterChar"/>
    <w:uiPriority w:val="99"/>
    <w:semiHidden/>
    <w:unhideWhenUsed/>
    <w:rsid w:val="00081E3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1E34"/>
  </w:style>
  <w:style w:type="paragraph" w:styleId="BalloonText">
    <w:name w:val="Balloon Text"/>
    <w:basedOn w:val="Normal"/>
    <w:link w:val="BalloonTextChar"/>
    <w:uiPriority w:val="99"/>
    <w:semiHidden/>
    <w:unhideWhenUsed/>
    <w:rsid w:val="00081E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>NHS Greater Glasgow &amp; Clyde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Claire Brunton</cp:lastModifiedBy>
  <cp:revision>2</cp:revision>
  <cp:lastPrinted>2019-08-06T11:09:00Z</cp:lastPrinted>
  <dcterms:created xsi:type="dcterms:W3CDTF">2019-08-15T08:21:00Z</dcterms:created>
  <dcterms:modified xsi:type="dcterms:W3CDTF">2019-08-15T08:21:00Z</dcterms:modified>
</cp:coreProperties>
</file>