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45"/>
        <w:gridCol w:w="3118"/>
        <w:gridCol w:w="1134"/>
        <w:gridCol w:w="3199"/>
      </w:tblGrid>
      <w:tr w:rsidR="000C5C57" w14:paraId="163BC920" w14:textId="77777777" w:rsidTr="004F4697">
        <w:tc>
          <w:tcPr>
            <w:tcW w:w="1545" w:type="dxa"/>
            <w:tcBorders>
              <w:top w:val="single" w:sz="12" w:space="0" w:color="auto"/>
              <w:left w:val="single" w:sz="12" w:space="0" w:color="auto"/>
              <w:bottom w:val="single" w:sz="8" w:space="0" w:color="auto"/>
              <w:right w:val="single" w:sz="8" w:space="0" w:color="auto"/>
            </w:tcBorders>
            <w:tcMar>
              <w:top w:w="28" w:type="dxa"/>
              <w:bottom w:w="28" w:type="dxa"/>
            </w:tcMar>
          </w:tcPr>
          <w:p w14:paraId="07A79AF7" w14:textId="77777777" w:rsidR="000C5C57" w:rsidRPr="005A4F26" w:rsidRDefault="00A4512A">
            <w:pPr>
              <w:rPr>
                <w:rFonts w:cstheme="minorHAnsi"/>
              </w:rPr>
            </w:pPr>
            <w:r w:rsidRPr="005A4F26">
              <w:rPr>
                <w:rFonts w:cstheme="minorHAnsi"/>
              </w:rPr>
              <w:t>Form</w:t>
            </w:r>
            <w:r w:rsidR="000C5C57" w:rsidRPr="005A4F26">
              <w:rPr>
                <w:rFonts w:cstheme="minorHAnsi"/>
              </w:rPr>
              <w:t xml:space="preserve"> number</w:t>
            </w:r>
          </w:p>
        </w:tc>
        <w:tc>
          <w:tcPr>
            <w:tcW w:w="3118" w:type="dxa"/>
            <w:tcBorders>
              <w:top w:val="single" w:sz="12" w:space="0" w:color="auto"/>
              <w:left w:val="single" w:sz="8" w:space="0" w:color="auto"/>
              <w:bottom w:val="single" w:sz="8" w:space="0" w:color="auto"/>
              <w:right w:val="single" w:sz="8" w:space="0" w:color="auto"/>
            </w:tcBorders>
            <w:tcMar>
              <w:top w:w="28" w:type="dxa"/>
              <w:bottom w:w="28" w:type="dxa"/>
            </w:tcMar>
          </w:tcPr>
          <w:p w14:paraId="43F0A60F" w14:textId="77777777" w:rsidR="000C5C57" w:rsidRPr="005A4F26" w:rsidRDefault="00695CF7" w:rsidP="00EB6B3E">
            <w:pPr>
              <w:rPr>
                <w:rFonts w:cstheme="minorHAnsi"/>
                <w:b/>
              </w:rPr>
            </w:pPr>
            <w:r>
              <w:rPr>
                <w:rFonts w:cstheme="minorHAnsi"/>
                <w:b/>
              </w:rPr>
              <w:t>Form 51.016A</w:t>
            </w:r>
          </w:p>
        </w:tc>
        <w:tc>
          <w:tcPr>
            <w:tcW w:w="1134" w:type="dxa"/>
            <w:tcBorders>
              <w:top w:val="single" w:sz="12" w:space="0" w:color="auto"/>
              <w:left w:val="single" w:sz="8" w:space="0" w:color="auto"/>
              <w:bottom w:val="single" w:sz="8" w:space="0" w:color="auto"/>
              <w:right w:val="single" w:sz="8" w:space="0" w:color="auto"/>
            </w:tcBorders>
            <w:tcMar>
              <w:top w:w="28" w:type="dxa"/>
              <w:bottom w:w="28" w:type="dxa"/>
            </w:tcMar>
          </w:tcPr>
          <w:p w14:paraId="021F6D5D" w14:textId="77777777" w:rsidR="000C5C57" w:rsidRPr="005A4F26" w:rsidRDefault="000C5C57">
            <w:pPr>
              <w:rPr>
                <w:rFonts w:cstheme="minorHAnsi"/>
              </w:rPr>
            </w:pPr>
            <w:r w:rsidRPr="005A4F26">
              <w:rPr>
                <w:rFonts w:cstheme="minorHAnsi"/>
              </w:rPr>
              <w:t xml:space="preserve">Version </w:t>
            </w:r>
          </w:p>
        </w:tc>
        <w:tc>
          <w:tcPr>
            <w:tcW w:w="3199" w:type="dxa"/>
            <w:tcBorders>
              <w:top w:val="single" w:sz="12" w:space="0" w:color="auto"/>
              <w:left w:val="single" w:sz="8" w:space="0" w:color="auto"/>
              <w:bottom w:val="single" w:sz="8" w:space="0" w:color="auto"/>
              <w:right w:val="single" w:sz="12" w:space="0" w:color="auto"/>
            </w:tcBorders>
            <w:tcMar>
              <w:top w:w="28" w:type="dxa"/>
              <w:bottom w:w="28" w:type="dxa"/>
            </w:tcMar>
          </w:tcPr>
          <w:p w14:paraId="0AB32915" w14:textId="6173B024" w:rsidR="000C5C57" w:rsidRPr="005A4F26" w:rsidRDefault="00600963" w:rsidP="00EB6B3E">
            <w:pPr>
              <w:rPr>
                <w:rFonts w:cstheme="minorHAnsi"/>
                <w:b/>
              </w:rPr>
            </w:pPr>
            <w:r>
              <w:rPr>
                <w:rFonts w:cstheme="minorHAnsi"/>
                <w:b/>
              </w:rPr>
              <w:t>7</w:t>
            </w:r>
            <w:r w:rsidR="004E2343">
              <w:rPr>
                <w:rFonts w:cstheme="minorHAnsi"/>
                <w:b/>
              </w:rPr>
              <w:t>.0</w:t>
            </w:r>
          </w:p>
        </w:tc>
      </w:tr>
      <w:tr w:rsidR="0081651C" w14:paraId="7B98A31D" w14:textId="77777777" w:rsidTr="009B214D">
        <w:tc>
          <w:tcPr>
            <w:tcW w:w="1545" w:type="dxa"/>
            <w:tcBorders>
              <w:top w:val="single" w:sz="8" w:space="0" w:color="auto"/>
              <w:left w:val="single" w:sz="12" w:space="0" w:color="auto"/>
              <w:bottom w:val="single" w:sz="12" w:space="0" w:color="auto"/>
              <w:right w:val="single" w:sz="8" w:space="0" w:color="auto"/>
            </w:tcBorders>
            <w:tcMar>
              <w:top w:w="28" w:type="dxa"/>
              <w:bottom w:w="28" w:type="dxa"/>
            </w:tcMar>
          </w:tcPr>
          <w:p w14:paraId="0E9F8777" w14:textId="77777777" w:rsidR="0081651C" w:rsidRPr="005A4F26" w:rsidRDefault="0081651C">
            <w:pPr>
              <w:rPr>
                <w:rFonts w:cstheme="minorHAnsi"/>
              </w:rPr>
            </w:pPr>
            <w:r w:rsidRPr="005A4F26">
              <w:rPr>
                <w:rFonts w:cstheme="minorHAnsi"/>
              </w:rPr>
              <w:t>Title</w:t>
            </w:r>
          </w:p>
        </w:tc>
        <w:tc>
          <w:tcPr>
            <w:tcW w:w="7451" w:type="dxa"/>
            <w:gridSpan w:val="3"/>
            <w:tcBorders>
              <w:top w:val="single" w:sz="8" w:space="0" w:color="auto"/>
              <w:left w:val="single" w:sz="8" w:space="0" w:color="auto"/>
              <w:bottom w:val="single" w:sz="12" w:space="0" w:color="auto"/>
              <w:right w:val="single" w:sz="12" w:space="0" w:color="auto"/>
            </w:tcBorders>
            <w:tcMar>
              <w:top w:w="28" w:type="dxa"/>
              <w:bottom w:w="28" w:type="dxa"/>
            </w:tcMar>
          </w:tcPr>
          <w:p w14:paraId="191CA953" w14:textId="77777777" w:rsidR="0081651C" w:rsidRPr="005A4F26" w:rsidRDefault="00695CF7" w:rsidP="00695CF7">
            <w:pPr>
              <w:rPr>
                <w:rFonts w:cstheme="minorHAnsi"/>
                <w:b/>
              </w:rPr>
            </w:pPr>
            <w:r>
              <w:rPr>
                <w:rFonts w:cstheme="minorHAnsi"/>
                <w:b/>
              </w:rPr>
              <w:t>Sponsor TMF Index</w:t>
            </w:r>
          </w:p>
        </w:tc>
      </w:tr>
    </w:tbl>
    <w:p w14:paraId="29B67C72" w14:textId="77777777" w:rsidR="005A4F26" w:rsidRDefault="005A4F26" w:rsidP="005A4F26">
      <w:pPr>
        <w:spacing w:after="0"/>
        <w:rPr>
          <w:rFonts w:cstheme="minorHAnsi"/>
          <w:szCs w:val="18"/>
        </w:rPr>
      </w:pPr>
    </w:p>
    <w:p w14:paraId="65BB2BE4" w14:textId="19E62D04" w:rsidR="0033185E" w:rsidRDefault="0033185E" w:rsidP="005A4F26">
      <w:pPr>
        <w:spacing w:after="0"/>
        <w:rPr>
          <w:rFonts w:cstheme="minorHAnsi"/>
          <w:szCs w:val="18"/>
        </w:rPr>
      </w:pPr>
    </w:p>
    <w:p w14:paraId="0133C570" w14:textId="446B9301" w:rsidR="00697D74" w:rsidRDefault="00D26D31">
      <w:pPr>
        <w:pStyle w:val="TOC1"/>
        <w:tabs>
          <w:tab w:val="left" w:pos="440"/>
          <w:tab w:val="right" w:leader="dot" w:pos="9016"/>
        </w:tabs>
        <w:rPr>
          <w:rFonts w:eastAsiaTheme="minorEastAsia"/>
          <w:noProof/>
          <w:lang w:eastAsia="en-GB"/>
        </w:rPr>
      </w:pPr>
      <w:r>
        <w:rPr>
          <w:rFonts w:cstheme="minorHAnsi"/>
          <w:szCs w:val="18"/>
        </w:rPr>
        <w:fldChar w:fldCharType="begin"/>
      </w:r>
      <w:r>
        <w:rPr>
          <w:rFonts w:cstheme="minorHAnsi"/>
          <w:szCs w:val="18"/>
        </w:rPr>
        <w:instrText xml:space="preserve"> TOC \o "1-1" \h \z \u </w:instrText>
      </w:r>
      <w:r>
        <w:rPr>
          <w:rFonts w:cstheme="minorHAnsi"/>
          <w:szCs w:val="18"/>
        </w:rPr>
        <w:fldChar w:fldCharType="separate"/>
      </w:r>
      <w:hyperlink w:anchor="_Toc190694867" w:history="1">
        <w:r w:rsidR="00697D74" w:rsidRPr="004B2B15">
          <w:rPr>
            <w:rStyle w:val="Hyperlink"/>
            <w:noProof/>
          </w:rPr>
          <w:t>1.</w:t>
        </w:r>
        <w:r w:rsidR="00697D74">
          <w:rPr>
            <w:rFonts w:eastAsiaTheme="minorEastAsia"/>
            <w:noProof/>
            <w:lang w:eastAsia="en-GB"/>
          </w:rPr>
          <w:tab/>
        </w:r>
        <w:r w:rsidR="000A77EC">
          <w:rPr>
            <w:rFonts w:eastAsiaTheme="minorEastAsia"/>
            <w:noProof/>
            <w:lang w:eastAsia="en-GB"/>
          </w:rPr>
          <w:t xml:space="preserve">    </w:t>
        </w:r>
        <w:r w:rsidR="00697D74" w:rsidRPr="004B2B15">
          <w:rPr>
            <w:rStyle w:val="Hyperlink"/>
            <w:noProof/>
          </w:rPr>
          <w:t>Section 1: Contact Information</w:t>
        </w:r>
        <w:r w:rsidR="00697D74">
          <w:rPr>
            <w:rStyle w:val="Hyperlink"/>
            <w:noProof/>
          </w:rPr>
          <w:t xml:space="preserve"> </w:t>
        </w:r>
        <w:r w:rsidR="00697D74" w:rsidRPr="00697D74">
          <w:rPr>
            <w:rFonts w:cstheme="minorHAnsi"/>
            <w:szCs w:val="18"/>
          </w:rPr>
          <w:t>(Owned by Systems</w:t>
        </w:r>
        <w:r w:rsidR="009904A6">
          <w:rPr>
            <w:rFonts w:cstheme="minorHAnsi"/>
            <w:szCs w:val="18"/>
          </w:rPr>
          <w:t>/Innovation</w:t>
        </w:r>
        <w:r w:rsidR="00697D74" w:rsidRPr="00697D74">
          <w:rPr>
            <w:rFonts w:cstheme="minorHAnsi"/>
            <w:szCs w:val="18"/>
          </w:rPr>
          <w:t>)</w:t>
        </w:r>
        <w:r w:rsidR="00697D74">
          <w:rPr>
            <w:noProof/>
            <w:webHidden/>
          </w:rPr>
          <w:tab/>
        </w:r>
        <w:r w:rsidR="00697D74">
          <w:rPr>
            <w:noProof/>
            <w:webHidden/>
          </w:rPr>
          <w:fldChar w:fldCharType="begin"/>
        </w:r>
        <w:r w:rsidR="00697D74">
          <w:rPr>
            <w:noProof/>
            <w:webHidden/>
          </w:rPr>
          <w:instrText xml:space="preserve"> PAGEREF _Toc190694867 \h </w:instrText>
        </w:r>
        <w:r w:rsidR="00697D74">
          <w:rPr>
            <w:noProof/>
            <w:webHidden/>
          </w:rPr>
        </w:r>
        <w:r w:rsidR="00697D74">
          <w:rPr>
            <w:noProof/>
            <w:webHidden/>
          </w:rPr>
          <w:fldChar w:fldCharType="separate"/>
        </w:r>
        <w:r w:rsidR="00697D74">
          <w:rPr>
            <w:noProof/>
            <w:webHidden/>
          </w:rPr>
          <w:t>2</w:t>
        </w:r>
        <w:r w:rsidR="00697D74">
          <w:rPr>
            <w:noProof/>
            <w:webHidden/>
          </w:rPr>
          <w:fldChar w:fldCharType="end"/>
        </w:r>
      </w:hyperlink>
    </w:p>
    <w:p w14:paraId="3A2A0991" w14:textId="250DF765" w:rsidR="00697D74" w:rsidRDefault="00045AB0">
      <w:pPr>
        <w:pStyle w:val="TOC1"/>
        <w:tabs>
          <w:tab w:val="left" w:pos="440"/>
          <w:tab w:val="right" w:leader="dot" w:pos="9016"/>
        </w:tabs>
        <w:rPr>
          <w:rFonts w:eastAsiaTheme="minorEastAsia"/>
          <w:noProof/>
          <w:lang w:eastAsia="en-GB"/>
        </w:rPr>
      </w:pPr>
      <w:hyperlink w:anchor="_Toc190694868" w:history="1">
        <w:r w:rsidR="00697D74" w:rsidRPr="004B2B15">
          <w:rPr>
            <w:rStyle w:val="Hyperlink"/>
            <w:noProof/>
          </w:rPr>
          <w:t>2.</w:t>
        </w:r>
        <w:r w:rsidR="00697D74">
          <w:rPr>
            <w:rFonts w:eastAsiaTheme="minorEastAsia"/>
            <w:noProof/>
            <w:lang w:eastAsia="en-GB"/>
          </w:rPr>
          <w:tab/>
        </w:r>
        <w:r w:rsidR="000A77EC">
          <w:rPr>
            <w:rFonts w:eastAsiaTheme="minorEastAsia"/>
            <w:noProof/>
            <w:lang w:eastAsia="en-GB"/>
          </w:rPr>
          <w:t xml:space="preserve">    </w:t>
        </w:r>
        <w:r w:rsidR="00697D74" w:rsidRPr="004B2B15">
          <w:rPr>
            <w:rStyle w:val="Hyperlink"/>
            <w:noProof/>
          </w:rPr>
          <w:t>Section 2: Funding</w:t>
        </w:r>
        <w:r w:rsidR="00697D74">
          <w:rPr>
            <w:rStyle w:val="Hyperlink"/>
            <w:noProof/>
          </w:rPr>
          <w:t xml:space="preserve"> </w:t>
        </w:r>
        <w:r w:rsidR="00697D74" w:rsidRPr="00697D74">
          <w:rPr>
            <w:rFonts w:cstheme="minorHAnsi"/>
            <w:szCs w:val="18"/>
          </w:rPr>
          <w:t>(Owned by Systems</w:t>
        </w:r>
        <w:r w:rsidR="009904A6">
          <w:rPr>
            <w:rFonts w:cstheme="minorHAnsi"/>
            <w:szCs w:val="18"/>
          </w:rPr>
          <w:t>/Innovation</w:t>
        </w:r>
        <w:r w:rsidR="00697D74" w:rsidRPr="00697D74">
          <w:rPr>
            <w:rFonts w:cstheme="minorHAnsi"/>
            <w:szCs w:val="18"/>
          </w:rPr>
          <w:t>)</w:t>
        </w:r>
        <w:r w:rsidR="00697D74">
          <w:rPr>
            <w:noProof/>
            <w:webHidden/>
          </w:rPr>
          <w:tab/>
        </w:r>
        <w:r w:rsidR="00697D74">
          <w:rPr>
            <w:noProof/>
            <w:webHidden/>
          </w:rPr>
          <w:fldChar w:fldCharType="begin"/>
        </w:r>
        <w:r w:rsidR="00697D74">
          <w:rPr>
            <w:noProof/>
            <w:webHidden/>
          </w:rPr>
          <w:instrText xml:space="preserve"> PAGEREF _Toc190694868 \h </w:instrText>
        </w:r>
        <w:r w:rsidR="00697D74">
          <w:rPr>
            <w:noProof/>
            <w:webHidden/>
          </w:rPr>
        </w:r>
        <w:r w:rsidR="00697D74">
          <w:rPr>
            <w:noProof/>
            <w:webHidden/>
          </w:rPr>
          <w:fldChar w:fldCharType="separate"/>
        </w:r>
        <w:r w:rsidR="00697D74">
          <w:rPr>
            <w:noProof/>
            <w:webHidden/>
          </w:rPr>
          <w:t>2</w:t>
        </w:r>
        <w:r w:rsidR="00697D74">
          <w:rPr>
            <w:noProof/>
            <w:webHidden/>
          </w:rPr>
          <w:fldChar w:fldCharType="end"/>
        </w:r>
      </w:hyperlink>
    </w:p>
    <w:p w14:paraId="79BDDC23" w14:textId="014079B8" w:rsidR="00697D74" w:rsidRDefault="00045AB0">
      <w:pPr>
        <w:pStyle w:val="TOC1"/>
        <w:tabs>
          <w:tab w:val="left" w:pos="440"/>
          <w:tab w:val="right" w:leader="dot" w:pos="9016"/>
        </w:tabs>
        <w:rPr>
          <w:rFonts w:eastAsiaTheme="minorEastAsia"/>
          <w:noProof/>
          <w:lang w:eastAsia="en-GB"/>
        </w:rPr>
      </w:pPr>
      <w:hyperlink w:anchor="_Toc190694869" w:history="1">
        <w:r w:rsidR="00697D74" w:rsidRPr="004B2B15">
          <w:rPr>
            <w:rStyle w:val="Hyperlink"/>
            <w:noProof/>
          </w:rPr>
          <w:t>3.</w:t>
        </w:r>
        <w:r w:rsidR="00697D74">
          <w:rPr>
            <w:rFonts w:eastAsiaTheme="minorEastAsia"/>
            <w:noProof/>
            <w:lang w:eastAsia="en-GB"/>
          </w:rPr>
          <w:tab/>
        </w:r>
        <w:r w:rsidR="000A77EC">
          <w:rPr>
            <w:rFonts w:eastAsiaTheme="minorEastAsia"/>
            <w:noProof/>
            <w:lang w:eastAsia="en-GB"/>
          </w:rPr>
          <w:t xml:space="preserve">    </w:t>
        </w:r>
        <w:r w:rsidR="00697D74" w:rsidRPr="004B2B15">
          <w:rPr>
            <w:rStyle w:val="Hyperlink"/>
            <w:noProof/>
          </w:rPr>
          <w:t>Section 3: Study Documents</w:t>
        </w:r>
        <w:r w:rsidR="00697D74">
          <w:rPr>
            <w:rStyle w:val="Hyperlink"/>
            <w:noProof/>
          </w:rPr>
          <w:t xml:space="preserve"> </w:t>
        </w:r>
        <w:r w:rsidR="00697D74" w:rsidRPr="00697D74">
          <w:rPr>
            <w:rFonts w:cstheme="minorHAnsi"/>
            <w:szCs w:val="18"/>
          </w:rPr>
          <w:t>(Owned by Systems</w:t>
        </w:r>
        <w:r w:rsidR="009904A6">
          <w:rPr>
            <w:rFonts w:cstheme="minorHAnsi"/>
            <w:szCs w:val="18"/>
          </w:rPr>
          <w:t>/Innovation</w:t>
        </w:r>
        <w:r w:rsidR="00697D74" w:rsidRPr="00697D74">
          <w:rPr>
            <w:rFonts w:cstheme="minorHAnsi"/>
            <w:szCs w:val="18"/>
          </w:rPr>
          <w:t>)</w:t>
        </w:r>
        <w:r w:rsidR="00697D74">
          <w:rPr>
            <w:noProof/>
            <w:webHidden/>
          </w:rPr>
          <w:tab/>
        </w:r>
        <w:r w:rsidR="00697D74">
          <w:rPr>
            <w:noProof/>
            <w:webHidden/>
          </w:rPr>
          <w:fldChar w:fldCharType="begin"/>
        </w:r>
        <w:r w:rsidR="00697D74">
          <w:rPr>
            <w:noProof/>
            <w:webHidden/>
          </w:rPr>
          <w:instrText xml:space="preserve"> PAGEREF _Toc190694869 \h </w:instrText>
        </w:r>
        <w:r w:rsidR="00697D74">
          <w:rPr>
            <w:noProof/>
            <w:webHidden/>
          </w:rPr>
        </w:r>
        <w:r w:rsidR="00697D74">
          <w:rPr>
            <w:noProof/>
            <w:webHidden/>
          </w:rPr>
          <w:fldChar w:fldCharType="separate"/>
        </w:r>
        <w:r w:rsidR="00697D74">
          <w:rPr>
            <w:noProof/>
            <w:webHidden/>
          </w:rPr>
          <w:t>2</w:t>
        </w:r>
        <w:r w:rsidR="00697D74">
          <w:rPr>
            <w:noProof/>
            <w:webHidden/>
          </w:rPr>
          <w:fldChar w:fldCharType="end"/>
        </w:r>
      </w:hyperlink>
    </w:p>
    <w:p w14:paraId="03B31591" w14:textId="0F067809" w:rsidR="00697D74" w:rsidRDefault="00045AB0">
      <w:pPr>
        <w:pStyle w:val="TOC1"/>
        <w:tabs>
          <w:tab w:val="left" w:pos="440"/>
          <w:tab w:val="right" w:leader="dot" w:pos="9016"/>
        </w:tabs>
        <w:rPr>
          <w:rFonts w:eastAsiaTheme="minorEastAsia"/>
          <w:noProof/>
          <w:lang w:eastAsia="en-GB"/>
        </w:rPr>
      </w:pPr>
      <w:hyperlink w:anchor="_Toc190694870" w:history="1">
        <w:r w:rsidR="00697D74" w:rsidRPr="004B2B15">
          <w:rPr>
            <w:rStyle w:val="Hyperlink"/>
            <w:noProof/>
          </w:rPr>
          <w:t>4.</w:t>
        </w:r>
        <w:r w:rsidR="00697D74">
          <w:rPr>
            <w:rFonts w:eastAsiaTheme="minorEastAsia"/>
            <w:noProof/>
            <w:lang w:eastAsia="en-GB"/>
          </w:rPr>
          <w:tab/>
        </w:r>
        <w:r w:rsidR="000A77EC">
          <w:rPr>
            <w:rFonts w:eastAsiaTheme="minorEastAsia"/>
            <w:noProof/>
            <w:lang w:eastAsia="en-GB"/>
          </w:rPr>
          <w:t xml:space="preserve">    </w:t>
        </w:r>
        <w:r w:rsidR="00697D74" w:rsidRPr="004B2B15">
          <w:rPr>
            <w:rStyle w:val="Hyperlink"/>
            <w:noProof/>
          </w:rPr>
          <w:t>Section 4: Combined Review Submission: REC/HRA/GTAC/MHRA</w:t>
        </w:r>
        <w:r w:rsidR="00697D74">
          <w:rPr>
            <w:rStyle w:val="Hyperlink"/>
            <w:noProof/>
          </w:rPr>
          <w:t xml:space="preserve"> </w:t>
        </w:r>
        <w:r w:rsidR="00697D74" w:rsidRPr="00697D74">
          <w:rPr>
            <w:rFonts w:cstheme="minorHAnsi"/>
            <w:szCs w:val="18"/>
          </w:rPr>
          <w:t>(Owned by Systems</w:t>
        </w:r>
        <w:r w:rsidR="009904A6">
          <w:rPr>
            <w:rFonts w:cstheme="minorHAnsi"/>
            <w:szCs w:val="18"/>
          </w:rPr>
          <w:t>/Innovation</w:t>
        </w:r>
        <w:r w:rsidR="00697D74" w:rsidRPr="00697D74">
          <w:rPr>
            <w:rFonts w:cstheme="minorHAnsi"/>
            <w:szCs w:val="18"/>
          </w:rPr>
          <w:t>)</w:t>
        </w:r>
        <w:r w:rsidR="00697D74">
          <w:rPr>
            <w:noProof/>
            <w:webHidden/>
          </w:rPr>
          <w:tab/>
        </w:r>
        <w:r w:rsidR="00697D74">
          <w:rPr>
            <w:noProof/>
            <w:webHidden/>
          </w:rPr>
          <w:fldChar w:fldCharType="begin"/>
        </w:r>
        <w:r w:rsidR="00697D74">
          <w:rPr>
            <w:noProof/>
            <w:webHidden/>
          </w:rPr>
          <w:instrText xml:space="preserve"> PAGEREF _Toc190694870 \h </w:instrText>
        </w:r>
        <w:r w:rsidR="00697D74">
          <w:rPr>
            <w:noProof/>
            <w:webHidden/>
          </w:rPr>
        </w:r>
        <w:r w:rsidR="00697D74">
          <w:rPr>
            <w:noProof/>
            <w:webHidden/>
          </w:rPr>
          <w:fldChar w:fldCharType="separate"/>
        </w:r>
        <w:r w:rsidR="00697D74">
          <w:rPr>
            <w:noProof/>
            <w:webHidden/>
          </w:rPr>
          <w:t>2</w:t>
        </w:r>
        <w:r w:rsidR="00697D74">
          <w:rPr>
            <w:noProof/>
            <w:webHidden/>
          </w:rPr>
          <w:fldChar w:fldCharType="end"/>
        </w:r>
      </w:hyperlink>
    </w:p>
    <w:p w14:paraId="084F100E" w14:textId="07C0E159" w:rsidR="00697D74" w:rsidRDefault="00045AB0">
      <w:pPr>
        <w:pStyle w:val="TOC1"/>
        <w:tabs>
          <w:tab w:val="left" w:pos="440"/>
          <w:tab w:val="right" w:leader="dot" w:pos="9016"/>
        </w:tabs>
        <w:rPr>
          <w:rFonts w:eastAsiaTheme="minorEastAsia"/>
          <w:noProof/>
          <w:lang w:eastAsia="en-GB"/>
        </w:rPr>
      </w:pPr>
      <w:hyperlink w:anchor="_Toc190694871" w:history="1">
        <w:r w:rsidR="00697D74" w:rsidRPr="004B2B15">
          <w:rPr>
            <w:rStyle w:val="Hyperlink"/>
            <w:noProof/>
          </w:rPr>
          <w:t>5.</w:t>
        </w:r>
        <w:r w:rsidR="00697D74">
          <w:rPr>
            <w:rFonts w:eastAsiaTheme="minorEastAsia"/>
            <w:noProof/>
            <w:lang w:eastAsia="en-GB"/>
          </w:rPr>
          <w:tab/>
        </w:r>
        <w:r w:rsidR="000A77EC">
          <w:rPr>
            <w:rFonts w:eastAsiaTheme="minorEastAsia"/>
            <w:noProof/>
            <w:lang w:eastAsia="en-GB"/>
          </w:rPr>
          <w:t xml:space="preserve">    </w:t>
        </w:r>
        <w:r w:rsidR="00876159">
          <w:rPr>
            <w:rStyle w:val="Hyperlink"/>
            <w:noProof/>
          </w:rPr>
          <w:t>Section 5: CIMD D</w:t>
        </w:r>
        <w:r w:rsidR="00697D74">
          <w:rPr>
            <w:rStyle w:val="Hyperlink"/>
            <w:noProof/>
          </w:rPr>
          <w:t xml:space="preserve">ocumentation </w:t>
        </w:r>
        <w:r w:rsidR="00697D74" w:rsidRPr="00697D74">
          <w:rPr>
            <w:rFonts w:cstheme="minorHAnsi"/>
            <w:szCs w:val="18"/>
          </w:rPr>
          <w:t xml:space="preserve">(Owned by </w:t>
        </w:r>
        <w:r w:rsidR="009904A6">
          <w:rPr>
            <w:rFonts w:cstheme="minorHAnsi"/>
            <w:szCs w:val="18"/>
          </w:rPr>
          <w:t>Systems/</w:t>
        </w:r>
        <w:r w:rsidR="000A77EC">
          <w:rPr>
            <w:rFonts w:cstheme="minorHAnsi"/>
            <w:szCs w:val="18"/>
          </w:rPr>
          <w:t>Innovation</w:t>
        </w:r>
        <w:r w:rsidR="00697D74" w:rsidRPr="00697D74">
          <w:rPr>
            <w:rFonts w:cstheme="minorHAnsi"/>
            <w:szCs w:val="18"/>
          </w:rPr>
          <w:t>)</w:t>
        </w:r>
        <w:r w:rsidR="00697D74">
          <w:rPr>
            <w:noProof/>
            <w:webHidden/>
          </w:rPr>
          <w:tab/>
        </w:r>
        <w:r w:rsidR="00697D74">
          <w:rPr>
            <w:noProof/>
            <w:webHidden/>
          </w:rPr>
          <w:fldChar w:fldCharType="begin"/>
        </w:r>
        <w:r w:rsidR="00697D74">
          <w:rPr>
            <w:noProof/>
            <w:webHidden/>
          </w:rPr>
          <w:instrText xml:space="preserve"> PAGEREF _Toc190694871 \h </w:instrText>
        </w:r>
        <w:r w:rsidR="00697D74">
          <w:rPr>
            <w:noProof/>
            <w:webHidden/>
          </w:rPr>
        </w:r>
        <w:r w:rsidR="00697D74">
          <w:rPr>
            <w:noProof/>
            <w:webHidden/>
          </w:rPr>
          <w:fldChar w:fldCharType="separate"/>
        </w:r>
        <w:r w:rsidR="00697D74">
          <w:rPr>
            <w:noProof/>
            <w:webHidden/>
          </w:rPr>
          <w:t>2</w:t>
        </w:r>
        <w:r w:rsidR="00697D74">
          <w:rPr>
            <w:noProof/>
            <w:webHidden/>
          </w:rPr>
          <w:fldChar w:fldCharType="end"/>
        </w:r>
      </w:hyperlink>
    </w:p>
    <w:p w14:paraId="5C279B49" w14:textId="13DF9FFA" w:rsidR="00697D74" w:rsidRDefault="00045AB0">
      <w:pPr>
        <w:pStyle w:val="TOC1"/>
        <w:tabs>
          <w:tab w:val="left" w:pos="440"/>
          <w:tab w:val="right" w:leader="dot" w:pos="9016"/>
        </w:tabs>
        <w:rPr>
          <w:rFonts w:eastAsiaTheme="minorEastAsia"/>
          <w:noProof/>
          <w:lang w:eastAsia="en-GB"/>
        </w:rPr>
      </w:pPr>
      <w:hyperlink w:anchor="_Toc190694872" w:history="1">
        <w:r w:rsidR="00697D74" w:rsidRPr="004B2B15">
          <w:rPr>
            <w:rStyle w:val="Hyperlink"/>
            <w:noProof/>
          </w:rPr>
          <w:t>6.</w:t>
        </w:r>
        <w:r w:rsidR="000A77EC">
          <w:rPr>
            <w:rStyle w:val="Hyperlink"/>
            <w:noProof/>
          </w:rPr>
          <w:t xml:space="preserve">         </w:t>
        </w:r>
        <w:r w:rsidR="00697D74" w:rsidRPr="004B2B15">
          <w:rPr>
            <w:rStyle w:val="Hyperlink"/>
            <w:noProof/>
          </w:rPr>
          <w:t>Section 6: Amendments</w:t>
        </w:r>
        <w:r w:rsidR="00697D74">
          <w:rPr>
            <w:rStyle w:val="Hyperlink"/>
            <w:noProof/>
          </w:rPr>
          <w:t xml:space="preserve"> </w:t>
        </w:r>
        <w:r w:rsidR="00697D74" w:rsidRPr="00697D74">
          <w:rPr>
            <w:rFonts w:cstheme="minorHAnsi"/>
            <w:szCs w:val="18"/>
          </w:rPr>
          <w:t>(Owned by Systems</w:t>
        </w:r>
        <w:r w:rsidR="009904A6">
          <w:rPr>
            <w:rFonts w:cstheme="minorHAnsi"/>
            <w:szCs w:val="18"/>
          </w:rPr>
          <w:t>/Innovation</w:t>
        </w:r>
        <w:r w:rsidR="00697D74" w:rsidRPr="00697D74">
          <w:rPr>
            <w:rFonts w:cstheme="minorHAnsi"/>
            <w:szCs w:val="18"/>
          </w:rPr>
          <w:t>)</w:t>
        </w:r>
        <w:r w:rsidR="00697D74">
          <w:rPr>
            <w:noProof/>
            <w:webHidden/>
          </w:rPr>
          <w:tab/>
        </w:r>
        <w:r w:rsidR="00697D74">
          <w:rPr>
            <w:noProof/>
            <w:webHidden/>
          </w:rPr>
          <w:fldChar w:fldCharType="begin"/>
        </w:r>
        <w:r w:rsidR="00697D74">
          <w:rPr>
            <w:noProof/>
            <w:webHidden/>
          </w:rPr>
          <w:instrText xml:space="preserve"> PAGEREF _Toc190694872 \h </w:instrText>
        </w:r>
        <w:r w:rsidR="00697D74">
          <w:rPr>
            <w:noProof/>
            <w:webHidden/>
          </w:rPr>
        </w:r>
        <w:r w:rsidR="00697D74">
          <w:rPr>
            <w:noProof/>
            <w:webHidden/>
          </w:rPr>
          <w:fldChar w:fldCharType="separate"/>
        </w:r>
        <w:r w:rsidR="00697D74">
          <w:rPr>
            <w:noProof/>
            <w:webHidden/>
          </w:rPr>
          <w:t>3</w:t>
        </w:r>
        <w:r w:rsidR="00697D74">
          <w:rPr>
            <w:noProof/>
            <w:webHidden/>
          </w:rPr>
          <w:fldChar w:fldCharType="end"/>
        </w:r>
      </w:hyperlink>
    </w:p>
    <w:p w14:paraId="767D342E" w14:textId="0D999567" w:rsidR="00697D74" w:rsidRDefault="00045AB0">
      <w:pPr>
        <w:pStyle w:val="TOC1"/>
        <w:tabs>
          <w:tab w:val="left" w:pos="440"/>
          <w:tab w:val="right" w:leader="dot" w:pos="9016"/>
        </w:tabs>
        <w:rPr>
          <w:rFonts w:eastAsiaTheme="minorEastAsia"/>
          <w:noProof/>
          <w:lang w:eastAsia="en-GB"/>
        </w:rPr>
      </w:pPr>
      <w:hyperlink w:anchor="_Toc190694873" w:history="1">
        <w:r w:rsidR="00697D74" w:rsidRPr="004B2B15">
          <w:rPr>
            <w:rStyle w:val="Hyperlink"/>
            <w:noProof/>
          </w:rPr>
          <w:t>7.</w:t>
        </w:r>
        <w:r w:rsidR="00697D74">
          <w:rPr>
            <w:rFonts w:eastAsiaTheme="minorEastAsia"/>
            <w:noProof/>
            <w:lang w:eastAsia="en-GB"/>
          </w:rPr>
          <w:tab/>
        </w:r>
        <w:r w:rsidR="000A77EC">
          <w:rPr>
            <w:rFonts w:eastAsiaTheme="minorEastAsia"/>
            <w:noProof/>
            <w:lang w:eastAsia="en-GB"/>
          </w:rPr>
          <w:t xml:space="preserve">    </w:t>
        </w:r>
        <w:r w:rsidR="00697D74" w:rsidRPr="004B2B15">
          <w:rPr>
            <w:rStyle w:val="Hyperlink"/>
            <w:noProof/>
          </w:rPr>
          <w:t>Section 7: Legal</w:t>
        </w:r>
        <w:r w:rsidR="00697D74">
          <w:rPr>
            <w:rStyle w:val="Hyperlink"/>
            <w:noProof/>
          </w:rPr>
          <w:t xml:space="preserve"> </w:t>
        </w:r>
        <w:r w:rsidR="00697D74" w:rsidRPr="00697D74">
          <w:rPr>
            <w:rFonts w:cstheme="minorHAnsi"/>
            <w:szCs w:val="18"/>
          </w:rPr>
          <w:t>(Owned by Systems</w:t>
        </w:r>
        <w:r w:rsidR="009904A6">
          <w:rPr>
            <w:rFonts w:cstheme="minorHAnsi"/>
            <w:szCs w:val="18"/>
          </w:rPr>
          <w:t>/Innovation</w:t>
        </w:r>
        <w:r w:rsidR="00697D74" w:rsidRPr="00697D74">
          <w:rPr>
            <w:rFonts w:cstheme="minorHAnsi"/>
            <w:szCs w:val="18"/>
          </w:rPr>
          <w:t>)</w:t>
        </w:r>
        <w:r w:rsidR="00697D74">
          <w:rPr>
            <w:noProof/>
            <w:webHidden/>
          </w:rPr>
          <w:tab/>
        </w:r>
        <w:r w:rsidR="00697D74">
          <w:rPr>
            <w:noProof/>
            <w:webHidden/>
          </w:rPr>
          <w:fldChar w:fldCharType="begin"/>
        </w:r>
        <w:r w:rsidR="00697D74">
          <w:rPr>
            <w:noProof/>
            <w:webHidden/>
          </w:rPr>
          <w:instrText xml:space="preserve"> PAGEREF _Toc190694873 \h </w:instrText>
        </w:r>
        <w:r w:rsidR="00697D74">
          <w:rPr>
            <w:noProof/>
            <w:webHidden/>
          </w:rPr>
        </w:r>
        <w:r w:rsidR="00697D74">
          <w:rPr>
            <w:noProof/>
            <w:webHidden/>
          </w:rPr>
          <w:fldChar w:fldCharType="separate"/>
        </w:r>
        <w:r w:rsidR="00697D74">
          <w:rPr>
            <w:noProof/>
            <w:webHidden/>
          </w:rPr>
          <w:t>3</w:t>
        </w:r>
        <w:r w:rsidR="00697D74">
          <w:rPr>
            <w:noProof/>
            <w:webHidden/>
          </w:rPr>
          <w:fldChar w:fldCharType="end"/>
        </w:r>
      </w:hyperlink>
    </w:p>
    <w:p w14:paraId="3C47C1CC" w14:textId="4FFC4ADB" w:rsidR="00697D74" w:rsidRDefault="00045AB0">
      <w:pPr>
        <w:pStyle w:val="TOC1"/>
        <w:tabs>
          <w:tab w:val="left" w:pos="440"/>
          <w:tab w:val="right" w:leader="dot" w:pos="9016"/>
        </w:tabs>
        <w:rPr>
          <w:rFonts w:eastAsiaTheme="minorEastAsia"/>
          <w:noProof/>
          <w:lang w:eastAsia="en-GB"/>
        </w:rPr>
      </w:pPr>
      <w:hyperlink w:anchor="_Toc190694874" w:history="1">
        <w:r w:rsidR="00697D74" w:rsidRPr="004B2B15">
          <w:rPr>
            <w:rStyle w:val="Hyperlink"/>
            <w:noProof/>
          </w:rPr>
          <w:t>8.</w:t>
        </w:r>
        <w:r w:rsidR="00697D74">
          <w:rPr>
            <w:rFonts w:eastAsiaTheme="minorEastAsia"/>
            <w:noProof/>
            <w:lang w:eastAsia="en-GB"/>
          </w:rPr>
          <w:tab/>
        </w:r>
        <w:r w:rsidR="000A77EC">
          <w:rPr>
            <w:rFonts w:eastAsiaTheme="minorEastAsia"/>
            <w:noProof/>
            <w:lang w:eastAsia="en-GB"/>
          </w:rPr>
          <w:t xml:space="preserve">    </w:t>
        </w:r>
        <w:r w:rsidR="00697D74" w:rsidRPr="004B2B15">
          <w:rPr>
            <w:rStyle w:val="Hyperlink"/>
            <w:noProof/>
          </w:rPr>
          <w:t>Section 8: Sponsor Systems</w:t>
        </w:r>
        <w:r w:rsidR="00697D74">
          <w:rPr>
            <w:rStyle w:val="Hyperlink"/>
            <w:noProof/>
          </w:rPr>
          <w:t xml:space="preserve"> </w:t>
        </w:r>
        <w:r w:rsidR="00697D74" w:rsidRPr="00697D74">
          <w:rPr>
            <w:rFonts w:cstheme="minorHAnsi"/>
            <w:szCs w:val="18"/>
          </w:rPr>
          <w:t>(Owned by Systems</w:t>
        </w:r>
        <w:r w:rsidR="009904A6">
          <w:rPr>
            <w:rFonts w:cstheme="minorHAnsi"/>
            <w:szCs w:val="18"/>
          </w:rPr>
          <w:t>/Innovation</w:t>
        </w:r>
        <w:r w:rsidR="00697D74" w:rsidRPr="00697D74">
          <w:rPr>
            <w:rFonts w:cstheme="minorHAnsi"/>
            <w:szCs w:val="18"/>
          </w:rPr>
          <w:t>)</w:t>
        </w:r>
        <w:r w:rsidR="00697D74">
          <w:rPr>
            <w:noProof/>
            <w:webHidden/>
          </w:rPr>
          <w:tab/>
        </w:r>
        <w:r w:rsidR="00697D74">
          <w:rPr>
            <w:noProof/>
            <w:webHidden/>
          </w:rPr>
          <w:fldChar w:fldCharType="begin"/>
        </w:r>
        <w:r w:rsidR="00697D74">
          <w:rPr>
            <w:noProof/>
            <w:webHidden/>
          </w:rPr>
          <w:instrText xml:space="preserve"> PAGEREF _Toc190694874 \h </w:instrText>
        </w:r>
        <w:r w:rsidR="00697D74">
          <w:rPr>
            <w:noProof/>
            <w:webHidden/>
          </w:rPr>
        </w:r>
        <w:r w:rsidR="00697D74">
          <w:rPr>
            <w:noProof/>
            <w:webHidden/>
          </w:rPr>
          <w:fldChar w:fldCharType="separate"/>
        </w:r>
        <w:r w:rsidR="00697D74">
          <w:rPr>
            <w:noProof/>
            <w:webHidden/>
          </w:rPr>
          <w:t>4</w:t>
        </w:r>
        <w:r w:rsidR="00697D74">
          <w:rPr>
            <w:noProof/>
            <w:webHidden/>
          </w:rPr>
          <w:fldChar w:fldCharType="end"/>
        </w:r>
      </w:hyperlink>
    </w:p>
    <w:p w14:paraId="27E276F8" w14:textId="140ED7D0" w:rsidR="00697D74" w:rsidRDefault="00045AB0">
      <w:pPr>
        <w:pStyle w:val="TOC1"/>
        <w:tabs>
          <w:tab w:val="left" w:pos="440"/>
          <w:tab w:val="right" w:leader="dot" w:pos="9016"/>
        </w:tabs>
        <w:rPr>
          <w:rFonts w:eastAsiaTheme="minorEastAsia"/>
          <w:noProof/>
          <w:lang w:eastAsia="en-GB"/>
        </w:rPr>
      </w:pPr>
      <w:hyperlink w:anchor="_Toc190694875" w:history="1">
        <w:r w:rsidR="00697D74" w:rsidRPr="004B2B15">
          <w:rPr>
            <w:rStyle w:val="Hyperlink"/>
            <w:noProof/>
          </w:rPr>
          <w:t>9.</w:t>
        </w:r>
        <w:r w:rsidR="00697D74">
          <w:rPr>
            <w:rFonts w:eastAsiaTheme="minorEastAsia"/>
            <w:noProof/>
            <w:lang w:eastAsia="en-GB"/>
          </w:rPr>
          <w:tab/>
        </w:r>
        <w:r w:rsidR="000A77EC">
          <w:rPr>
            <w:rFonts w:eastAsiaTheme="minorEastAsia"/>
            <w:noProof/>
            <w:lang w:eastAsia="en-GB"/>
          </w:rPr>
          <w:t xml:space="preserve">    </w:t>
        </w:r>
        <w:r w:rsidR="00876159">
          <w:rPr>
            <w:rStyle w:val="Hyperlink"/>
            <w:noProof/>
          </w:rPr>
          <w:t>Section 9: End of T</w:t>
        </w:r>
        <w:r w:rsidR="00697D74" w:rsidRPr="004B2B15">
          <w:rPr>
            <w:rStyle w:val="Hyperlink"/>
            <w:noProof/>
          </w:rPr>
          <w:t>rial</w:t>
        </w:r>
        <w:r w:rsidR="00697D74">
          <w:rPr>
            <w:rStyle w:val="Hyperlink"/>
            <w:noProof/>
          </w:rPr>
          <w:t xml:space="preserve"> </w:t>
        </w:r>
        <w:r w:rsidR="00697D74" w:rsidRPr="00697D74">
          <w:rPr>
            <w:rFonts w:cstheme="minorHAnsi"/>
            <w:szCs w:val="18"/>
          </w:rPr>
          <w:t>(Owned by Systems</w:t>
        </w:r>
        <w:r w:rsidR="009904A6">
          <w:rPr>
            <w:rFonts w:cstheme="minorHAnsi"/>
            <w:szCs w:val="18"/>
          </w:rPr>
          <w:t>/Innovation</w:t>
        </w:r>
        <w:r w:rsidR="00697D74" w:rsidRPr="00697D74">
          <w:rPr>
            <w:rFonts w:cstheme="minorHAnsi"/>
            <w:szCs w:val="18"/>
          </w:rPr>
          <w:t>)</w:t>
        </w:r>
        <w:r w:rsidR="00697D74">
          <w:rPr>
            <w:noProof/>
            <w:webHidden/>
          </w:rPr>
          <w:tab/>
        </w:r>
        <w:r w:rsidR="00697D74">
          <w:rPr>
            <w:noProof/>
            <w:webHidden/>
          </w:rPr>
          <w:fldChar w:fldCharType="begin"/>
        </w:r>
        <w:r w:rsidR="00697D74">
          <w:rPr>
            <w:noProof/>
            <w:webHidden/>
          </w:rPr>
          <w:instrText xml:space="preserve"> PAGEREF _Toc190694875 \h </w:instrText>
        </w:r>
        <w:r w:rsidR="00697D74">
          <w:rPr>
            <w:noProof/>
            <w:webHidden/>
          </w:rPr>
        </w:r>
        <w:r w:rsidR="00697D74">
          <w:rPr>
            <w:noProof/>
            <w:webHidden/>
          </w:rPr>
          <w:fldChar w:fldCharType="separate"/>
        </w:r>
        <w:r w:rsidR="00697D74">
          <w:rPr>
            <w:noProof/>
            <w:webHidden/>
          </w:rPr>
          <w:t>4</w:t>
        </w:r>
        <w:r w:rsidR="00697D74">
          <w:rPr>
            <w:noProof/>
            <w:webHidden/>
          </w:rPr>
          <w:fldChar w:fldCharType="end"/>
        </w:r>
      </w:hyperlink>
    </w:p>
    <w:p w14:paraId="35FAC2FD" w14:textId="392A7404" w:rsidR="00697D74" w:rsidRDefault="00045AB0">
      <w:pPr>
        <w:pStyle w:val="TOC1"/>
        <w:tabs>
          <w:tab w:val="left" w:pos="660"/>
          <w:tab w:val="right" w:leader="dot" w:pos="9016"/>
        </w:tabs>
        <w:rPr>
          <w:rFonts w:eastAsiaTheme="minorEastAsia"/>
          <w:noProof/>
          <w:lang w:eastAsia="en-GB"/>
        </w:rPr>
      </w:pPr>
      <w:hyperlink w:anchor="_Toc190694876" w:history="1">
        <w:r w:rsidR="00697D74" w:rsidRPr="004B2B15">
          <w:rPr>
            <w:rStyle w:val="Hyperlink"/>
            <w:noProof/>
          </w:rPr>
          <w:t>10.</w:t>
        </w:r>
        <w:r w:rsidR="00697D74">
          <w:rPr>
            <w:rFonts w:eastAsiaTheme="minorEastAsia"/>
            <w:noProof/>
            <w:lang w:eastAsia="en-GB"/>
          </w:rPr>
          <w:tab/>
        </w:r>
        <w:r w:rsidR="00697D74" w:rsidRPr="004B2B15">
          <w:rPr>
            <w:rStyle w:val="Hyperlink"/>
            <w:noProof/>
          </w:rPr>
          <w:t>Section 10: IMP Management</w:t>
        </w:r>
        <w:r w:rsidR="000A77EC">
          <w:rPr>
            <w:rStyle w:val="Hyperlink"/>
            <w:noProof/>
          </w:rPr>
          <w:t xml:space="preserve"> </w:t>
        </w:r>
        <w:r w:rsidR="000A77EC" w:rsidRPr="00697D74">
          <w:rPr>
            <w:rFonts w:cstheme="minorHAnsi"/>
            <w:szCs w:val="18"/>
          </w:rPr>
          <w:t>(Owned by Pharmacy)</w:t>
        </w:r>
        <w:r w:rsidR="00697D74">
          <w:rPr>
            <w:noProof/>
            <w:webHidden/>
          </w:rPr>
          <w:tab/>
        </w:r>
        <w:r w:rsidR="00697D74">
          <w:rPr>
            <w:noProof/>
            <w:webHidden/>
          </w:rPr>
          <w:fldChar w:fldCharType="begin"/>
        </w:r>
        <w:r w:rsidR="00697D74">
          <w:rPr>
            <w:noProof/>
            <w:webHidden/>
          </w:rPr>
          <w:instrText xml:space="preserve"> PAGEREF _Toc190694876 \h </w:instrText>
        </w:r>
        <w:r w:rsidR="00697D74">
          <w:rPr>
            <w:noProof/>
            <w:webHidden/>
          </w:rPr>
        </w:r>
        <w:r w:rsidR="00697D74">
          <w:rPr>
            <w:noProof/>
            <w:webHidden/>
          </w:rPr>
          <w:fldChar w:fldCharType="separate"/>
        </w:r>
        <w:r w:rsidR="00697D74">
          <w:rPr>
            <w:noProof/>
            <w:webHidden/>
          </w:rPr>
          <w:t>5</w:t>
        </w:r>
        <w:r w:rsidR="00697D74">
          <w:rPr>
            <w:noProof/>
            <w:webHidden/>
          </w:rPr>
          <w:fldChar w:fldCharType="end"/>
        </w:r>
      </w:hyperlink>
    </w:p>
    <w:p w14:paraId="701734E8" w14:textId="7303B65D" w:rsidR="00697D74" w:rsidRDefault="00045AB0">
      <w:pPr>
        <w:pStyle w:val="TOC1"/>
        <w:tabs>
          <w:tab w:val="left" w:pos="660"/>
          <w:tab w:val="right" w:leader="dot" w:pos="9016"/>
        </w:tabs>
        <w:rPr>
          <w:rFonts w:eastAsiaTheme="minorEastAsia"/>
          <w:noProof/>
          <w:lang w:eastAsia="en-GB"/>
        </w:rPr>
      </w:pPr>
      <w:hyperlink w:anchor="_Toc190694877" w:history="1">
        <w:r w:rsidR="00697D74" w:rsidRPr="004B2B15">
          <w:rPr>
            <w:rStyle w:val="Hyperlink"/>
            <w:noProof/>
          </w:rPr>
          <w:t>11.</w:t>
        </w:r>
        <w:r w:rsidR="00697D74">
          <w:rPr>
            <w:rFonts w:eastAsiaTheme="minorEastAsia"/>
            <w:noProof/>
            <w:lang w:eastAsia="en-GB"/>
          </w:rPr>
          <w:tab/>
        </w:r>
        <w:r w:rsidR="00697D74" w:rsidRPr="004B2B15">
          <w:rPr>
            <w:rStyle w:val="Hyperlink"/>
            <w:noProof/>
          </w:rPr>
          <w:t xml:space="preserve">Section </w:t>
        </w:r>
        <w:r w:rsidR="000A77EC">
          <w:rPr>
            <w:rStyle w:val="Hyperlink"/>
            <w:noProof/>
          </w:rPr>
          <w:t>11: Pharmacovigilance CTIMPs</w:t>
        </w:r>
        <w:r w:rsidR="00697D74" w:rsidRPr="004B2B15">
          <w:rPr>
            <w:rStyle w:val="Hyperlink"/>
            <w:noProof/>
          </w:rPr>
          <w:t>/</w:t>
        </w:r>
        <w:r w:rsidR="000A77EC">
          <w:rPr>
            <w:rStyle w:val="Hyperlink"/>
            <w:noProof/>
          </w:rPr>
          <w:t>CIMD</w:t>
        </w:r>
        <w:r w:rsidR="00697D74" w:rsidRPr="004B2B15">
          <w:rPr>
            <w:rStyle w:val="Hyperlink"/>
            <w:noProof/>
          </w:rPr>
          <w:t xml:space="preserve"> vigilance</w:t>
        </w:r>
        <w:r w:rsidR="000A77EC">
          <w:rPr>
            <w:rStyle w:val="Hyperlink"/>
            <w:noProof/>
          </w:rPr>
          <w:t xml:space="preserve"> </w:t>
        </w:r>
        <w:r w:rsidR="000A77EC" w:rsidRPr="00697D74">
          <w:rPr>
            <w:rFonts w:cstheme="minorHAnsi"/>
            <w:szCs w:val="18"/>
          </w:rPr>
          <w:t>(Owned by P</w:t>
        </w:r>
        <w:r w:rsidR="000A77EC">
          <w:rPr>
            <w:rFonts w:cstheme="minorHAnsi"/>
            <w:szCs w:val="18"/>
          </w:rPr>
          <w:t>V)</w:t>
        </w:r>
        <w:r w:rsidR="00697D74">
          <w:rPr>
            <w:noProof/>
            <w:webHidden/>
          </w:rPr>
          <w:tab/>
        </w:r>
        <w:r w:rsidR="00697D74">
          <w:rPr>
            <w:noProof/>
            <w:webHidden/>
          </w:rPr>
          <w:fldChar w:fldCharType="begin"/>
        </w:r>
        <w:r w:rsidR="00697D74">
          <w:rPr>
            <w:noProof/>
            <w:webHidden/>
          </w:rPr>
          <w:instrText xml:space="preserve"> PAGEREF _Toc190694877 \h </w:instrText>
        </w:r>
        <w:r w:rsidR="00697D74">
          <w:rPr>
            <w:noProof/>
            <w:webHidden/>
          </w:rPr>
        </w:r>
        <w:r w:rsidR="00697D74">
          <w:rPr>
            <w:noProof/>
            <w:webHidden/>
          </w:rPr>
          <w:fldChar w:fldCharType="separate"/>
        </w:r>
        <w:r w:rsidR="00697D74">
          <w:rPr>
            <w:noProof/>
            <w:webHidden/>
          </w:rPr>
          <w:t>7</w:t>
        </w:r>
        <w:r w:rsidR="00697D74">
          <w:rPr>
            <w:noProof/>
            <w:webHidden/>
          </w:rPr>
          <w:fldChar w:fldCharType="end"/>
        </w:r>
      </w:hyperlink>
    </w:p>
    <w:p w14:paraId="45558FAF" w14:textId="7082DAC7" w:rsidR="00697D74" w:rsidRDefault="00045AB0">
      <w:pPr>
        <w:pStyle w:val="TOC1"/>
        <w:tabs>
          <w:tab w:val="left" w:pos="660"/>
          <w:tab w:val="right" w:leader="dot" w:pos="9016"/>
        </w:tabs>
        <w:rPr>
          <w:rFonts w:eastAsiaTheme="minorEastAsia"/>
          <w:noProof/>
          <w:lang w:eastAsia="en-GB"/>
        </w:rPr>
      </w:pPr>
      <w:hyperlink w:anchor="_Toc190694878" w:history="1">
        <w:r w:rsidR="00697D74" w:rsidRPr="004B2B15">
          <w:rPr>
            <w:rStyle w:val="Hyperlink"/>
            <w:noProof/>
          </w:rPr>
          <w:t>12.</w:t>
        </w:r>
        <w:r w:rsidR="00697D74">
          <w:rPr>
            <w:rFonts w:eastAsiaTheme="minorEastAsia"/>
            <w:noProof/>
            <w:lang w:eastAsia="en-GB"/>
          </w:rPr>
          <w:tab/>
        </w:r>
        <w:r w:rsidR="00697D74" w:rsidRPr="004B2B15">
          <w:rPr>
            <w:rStyle w:val="Hyperlink"/>
            <w:noProof/>
          </w:rPr>
          <w:t>Section 12: Monitoring</w:t>
        </w:r>
        <w:r w:rsidR="000A77EC">
          <w:rPr>
            <w:rStyle w:val="Hyperlink"/>
            <w:noProof/>
          </w:rPr>
          <w:t xml:space="preserve"> </w:t>
        </w:r>
        <w:r w:rsidR="000A77EC" w:rsidRPr="00697D74">
          <w:rPr>
            <w:rFonts w:cstheme="minorHAnsi"/>
            <w:szCs w:val="18"/>
          </w:rPr>
          <w:t>(Owned by Monitoring)</w:t>
        </w:r>
        <w:r w:rsidR="00697D74">
          <w:rPr>
            <w:noProof/>
            <w:webHidden/>
          </w:rPr>
          <w:tab/>
        </w:r>
        <w:r w:rsidR="00697D74">
          <w:rPr>
            <w:noProof/>
            <w:webHidden/>
          </w:rPr>
          <w:fldChar w:fldCharType="begin"/>
        </w:r>
        <w:r w:rsidR="00697D74">
          <w:rPr>
            <w:noProof/>
            <w:webHidden/>
          </w:rPr>
          <w:instrText xml:space="preserve"> PAGEREF _Toc190694878 \h </w:instrText>
        </w:r>
        <w:r w:rsidR="00697D74">
          <w:rPr>
            <w:noProof/>
            <w:webHidden/>
          </w:rPr>
        </w:r>
        <w:r w:rsidR="00697D74">
          <w:rPr>
            <w:noProof/>
            <w:webHidden/>
          </w:rPr>
          <w:fldChar w:fldCharType="separate"/>
        </w:r>
        <w:r w:rsidR="00697D74">
          <w:rPr>
            <w:noProof/>
            <w:webHidden/>
          </w:rPr>
          <w:t>8</w:t>
        </w:r>
        <w:r w:rsidR="00697D74">
          <w:rPr>
            <w:noProof/>
            <w:webHidden/>
          </w:rPr>
          <w:fldChar w:fldCharType="end"/>
        </w:r>
      </w:hyperlink>
    </w:p>
    <w:p w14:paraId="7E75F986" w14:textId="758AD51C" w:rsidR="00697D74" w:rsidRDefault="00045AB0">
      <w:pPr>
        <w:pStyle w:val="TOC1"/>
        <w:tabs>
          <w:tab w:val="left" w:pos="660"/>
          <w:tab w:val="right" w:leader="dot" w:pos="9016"/>
        </w:tabs>
        <w:rPr>
          <w:rFonts w:eastAsiaTheme="minorEastAsia"/>
          <w:noProof/>
          <w:lang w:eastAsia="en-GB"/>
        </w:rPr>
      </w:pPr>
      <w:hyperlink w:anchor="_Toc190694879" w:history="1">
        <w:r w:rsidR="00697D74" w:rsidRPr="004B2B15">
          <w:rPr>
            <w:rStyle w:val="Hyperlink"/>
            <w:noProof/>
          </w:rPr>
          <w:t>13.</w:t>
        </w:r>
        <w:r w:rsidR="00697D74">
          <w:rPr>
            <w:rFonts w:eastAsiaTheme="minorEastAsia"/>
            <w:noProof/>
            <w:lang w:eastAsia="en-GB"/>
          </w:rPr>
          <w:tab/>
        </w:r>
        <w:r w:rsidR="00697D74" w:rsidRPr="004B2B15">
          <w:rPr>
            <w:rStyle w:val="Hyperlink"/>
            <w:noProof/>
          </w:rPr>
          <w:t>Section 13: Governance</w:t>
        </w:r>
        <w:r w:rsidR="000A77EC">
          <w:rPr>
            <w:rStyle w:val="Hyperlink"/>
            <w:noProof/>
          </w:rPr>
          <w:t xml:space="preserve"> </w:t>
        </w:r>
        <w:r w:rsidR="000A77EC" w:rsidRPr="00697D74">
          <w:rPr>
            <w:rFonts w:cstheme="minorHAnsi"/>
            <w:szCs w:val="18"/>
          </w:rPr>
          <w:t>(Owned by Governance)</w:t>
        </w:r>
        <w:r w:rsidR="00697D74">
          <w:rPr>
            <w:noProof/>
            <w:webHidden/>
          </w:rPr>
          <w:tab/>
        </w:r>
        <w:r w:rsidR="00697D74">
          <w:rPr>
            <w:noProof/>
            <w:webHidden/>
          </w:rPr>
          <w:fldChar w:fldCharType="begin"/>
        </w:r>
        <w:r w:rsidR="00697D74">
          <w:rPr>
            <w:noProof/>
            <w:webHidden/>
          </w:rPr>
          <w:instrText xml:space="preserve"> PAGEREF _Toc190694879 \h </w:instrText>
        </w:r>
        <w:r w:rsidR="00697D74">
          <w:rPr>
            <w:noProof/>
            <w:webHidden/>
          </w:rPr>
        </w:r>
        <w:r w:rsidR="00697D74">
          <w:rPr>
            <w:noProof/>
            <w:webHidden/>
          </w:rPr>
          <w:fldChar w:fldCharType="separate"/>
        </w:r>
        <w:r w:rsidR="00697D74">
          <w:rPr>
            <w:noProof/>
            <w:webHidden/>
          </w:rPr>
          <w:t>9</w:t>
        </w:r>
        <w:r w:rsidR="00697D74">
          <w:rPr>
            <w:noProof/>
            <w:webHidden/>
          </w:rPr>
          <w:fldChar w:fldCharType="end"/>
        </w:r>
      </w:hyperlink>
    </w:p>
    <w:p w14:paraId="0EF2786D" w14:textId="24A3FAD1" w:rsidR="00697D74" w:rsidRDefault="00045AB0">
      <w:pPr>
        <w:pStyle w:val="TOC1"/>
        <w:tabs>
          <w:tab w:val="left" w:pos="660"/>
          <w:tab w:val="right" w:leader="dot" w:pos="9016"/>
        </w:tabs>
        <w:rPr>
          <w:rFonts w:eastAsiaTheme="minorEastAsia"/>
          <w:noProof/>
          <w:lang w:eastAsia="en-GB"/>
        </w:rPr>
      </w:pPr>
      <w:hyperlink w:anchor="_Toc190694880" w:history="1">
        <w:r w:rsidR="00697D74" w:rsidRPr="004B2B15">
          <w:rPr>
            <w:rStyle w:val="Hyperlink"/>
            <w:noProof/>
          </w:rPr>
          <w:t>14.</w:t>
        </w:r>
        <w:r w:rsidR="00697D74">
          <w:rPr>
            <w:rFonts w:eastAsiaTheme="minorEastAsia"/>
            <w:noProof/>
            <w:lang w:eastAsia="en-GB"/>
          </w:rPr>
          <w:tab/>
        </w:r>
        <w:r w:rsidR="009904A6">
          <w:rPr>
            <w:rStyle w:val="Hyperlink"/>
            <w:noProof/>
          </w:rPr>
          <w:t>Section 14</w:t>
        </w:r>
        <w:r w:rsidR="00697D74" w:rsidRPr="004B2B15">
          <w:rPr>
            <w:rStyle w:val="Hyperlink"/>
            <w:noProof/>
          </w:rPr>
          <w:t>: Project Management</w:t>
        </w:r>
        <w:r w:rsidR="000A77EC">
          <w:rPr>
            <w:rStyle w:val="Hyperlink"/>
            <w:noProof/>
          </w:rPr>
          <w:t xml:space="preserve"> </w:t>
        </w:r>
        <w:r w:rsidR="000A77EC" w:rsidRPr="00697D74">
          <w:rPr>
            <w:rFonts w:cstheme="minorHAnsi"/>
            <w:szCs w:val="18"/>
          </w:rPr>
          <w:t>(Owned by Project Management)</w:t>
        </w:r>
        <w:r w:rsidR="00697D74">
          <w:rPr>
            <w:noProof/>
            <w:webHidden/>
          </w:rPr>
          <w:tab/>
        </w:r>
        <w:r w:rsidR="00697D74">
          <w:rPr>
            <w:noProof/>
            <w:webHidden/>
          </w:rPr>
          <w:fldChar w:fldCharType="begin"/>
        </w:r>
        <w:r w:rsidR="00697D74">
          <w:rPr>
            <w:noProof/>
            <w:webHidden/>
          </w:rPr>
          <w:instrText xml:space="preserve"> PAGEREF _Toc190694880 \h </w:instrText>
        </w:r>
        <w:r w:rsidR="00697D74">
          <w:rPr>
            <w:noProof/>
            <w:webHidden/>
          </w:rPr>
        </w:r>
        <w:r w:rsidR="00697D74">
          <w:rPr>
            <w:noProof/>
            <w:webHidden/>
          </w:rPr>
          <w:fldChar w:fldCharType="separate"/>
        </w:r>
        <w:r w:rsidR="00697D74">
          <w:rPr>
            <w:noProof/>
            <w:webHidden/>
          </w:rPr>
          <w:t>10</w:t>
        </w:r>
        <w:r w:rsidR="00697D74">
          <w:rPr>
            <w:noProof/>
            <w:webHidden/>
          </w:rPr>
          <w:fldChar w:fldCharType="end"/>
        </w:r>
      </w:hyperlink>
    </w:p>
    <w:p w14:paraId="0702B30F" w14:textId="5F70E1D6" w:rsidR="00697D74" w:rsidRDefault="00045AB0">
      <w:pPr>
        <w:pStyle w:val="TOC1"/>
        <w:tabs>
          <w:tab w:val="left" w:pos="660"/>
          <w:tab w:val="right" w:leader="dot" w:pos="9016"/>
        </w:tabs>
        <w:rPr>
          <w:rFonts w:eastAsiaTheme="minorEastAsia"/>
          <w:noProof/>
          <w:lang w:eastAsia="en-GB"/>
        </w:rPr>
      </w:pPr>
      <w:hyperlink w:anchor="_Toc190694881" w:history="1">
        <w:r w:rsidR="00697D74" w:rsidRPr="004B2B15">
          <w:rPr>
            <w:rStyle w:val="Hyperlink"/>
            <w:noProof/>
          </w:rPr>
          <w:t>15.</w:t>
        </w:r>
        <w:r w:rsidR="00697D74">
          <w:rPr>
            <w:rFonts w:eastAsiaTheme="minorEastAsia"/>
            <w:noProof/>
            <w:lang w:eastAsia="en-GB"/>
          </w:rPr>
          <w:tab/>
        </w:r>
        <w:r w:rsidR="009904A6">
          <w:rPr>
            <w:rStyle w:val="Hyperlink"/>
            <w:noProof/>
          </w:rPr>
          <w:t>Section 15</w:t>
        </w:r>
        <w:r w:rsidR="00697D74" w:rsidRPr="004B2B15">
          <w:rPr>
            <w:rStyle w:val="Hyperlink"/>
            <w:noProof/>
          </w:rPr>
          <w:t>: Data Management</w:t>
        </w:r>
        <w:r w:rsidR="000A77EC">
          <w:rPr>
            <w:rStyle w:val="Hyperlink"/>
            <w:noProof/>
          </w:rPr>
          <w:t xml:space="preserve"> </w:t>
        </w:r>
        <w:r w:rsidR="000A77EC" w:rsidRPr="00697D74">
          <w:rPr>
            <w:rFonts w:cstheme="minorHAnsi"/>
            <w:szCs w:val="18"/>
          </w:rPr>
          <w:t>(O</w:t>
        </w:r>
        <w:r w:rsidR="000A77EC">
          <w:rPr>
            <w:rFonts w:cstheme="minorHAnsi"/>
            <w:szCs w:val="18"/>
          </w:rPr>
          <w:t>wned by Data Management Centre)</w:t>
        </w:r>
        <w:r w:rsidR="00697D74">
          <w:rPr>
            <w:noProof/>
            <w:webHidden/>
          </w:rPr>
          <w:tab/>
        </w:r>
        <w:r w:rsidR="00697D74">
          <w:rPr>
            <w:noProof/>
            <w:webHidden/>
          </w:rPr>
          <w:fldChar w:fldCharType="begin"/>
        </w:r>
        <w:r w:rsidR="00697D74">
          <w:rPr>
            <w:noProof/>
            <w:webHidden/>
          </w:rPr>
          <w:instrText xml:space="preserve"> PAGEREF _Toc190694881 \h </w:instrText>
        </w:r>
        <w:r w:rsidR="00697D74">
          <w:rPr>
            <w:noProof/>
            <w:webHidden/>
          </w:rPr>
        </w:r>
        <w:r w:rsidR="00697D74">
          <w:rPr>
            <w:noProof/>
            <w:webHidden/>
          </w:rPr>
          <w:fldChar w:fldCharType="separate"/>
        </w:r>
        <w:r w:rsidR="00697D74">
          <w:rPr>
            <w:noProof/>
            <w:webHidden/>
          </w:rPr>
          <w:t>12</w:t>
        </w:r>
        <w:r w:rsidR="00697D74">
          <w:rPr>
            <w:noProof/>
            <w:webHidden/>
          </w:rPr>
          <w:fldChar w:fldCharType="end"/>
        </w:r>
      </w:hyperlink>
    </w:p>
    <w:p w14:paraId="0D9C088A" w14:textId="4B1F81C6" w:rsidR="00697D74" w:rsidRDefault="00045AB0">
      <w:pPr>
        <w:pStyle w:val="TOC1"/>
        <w:tabs>
          <w:tab w:val="left" w:pos="660"/>
          <w:tab w:val="right" w:leader="dot" w:pos="9016"/>
        </w:tabs>
        <w:rPr>
          <w:rFonts w:eastAsiaTheme="minorEastAsia"/>
          <w:noProof/>
          <w:lang w:eastAsia="en-GB"/>
        </w:rPr>
      </w:pPr>
      <w:hyperlink w:anchor="_Toc190694882" w:history="1">
        <w:r w:rsidR="00697D74" w:rsidRPr="004B2B15">
          <w:rPr>
            <w:rStyle w:val="Hyperlink"/>
            <w:noProof/>
          </w:rPr>
          <w:t>16.</w:t>
        </w:r>
        <w:r w:rsidR="00697D74">
          <w:rPr>
            <w:rFonts w:eastAsiaTheme="minorEastAsia"/>
            <w:noProof/>
            <w:lang w:eastAsia="en-GB"/>
          </w:rPr>
          <w:tab/>
        </w:r>
        <w:r w:rsidR="009904A6">
          <w:rPr>
            <w:rStyle w:val="Hyperlink"/>
            <w:noProof/>
          </w:rPr>
          <w:t>Section 16</w:t>
        </w:r>
        <w:r w:rsidR="00697D74" w:rsidRPr="004B2B15">
          <w:rPr>
            <w:rStyle w:val="Hyperlink"/>
            <w:noProof/>
          </w:rPr>
          <w:t>: Vendors</w:t>
        </w:r>
        <w:r w:rsidR="000A77EC">
          <w:rPr>
            <w:rStyle w:val="Hyperlink"/>
            <w:noProof/>
          </w:rPr>
          <w:t xml:space="preserve"> </w:t>
        </w:r>
        <w:r w:rsidR="000A77EC" w:rsidRPr="00697D74">
          <w:rPr>
            <w:rFonts w:cstheme="minorHAnsi"/>
            <w:szCs w:val="18"/>
          </w:rPr>
          <w:t>(Owned by Vendor)</w:t>
        </w:r>
        <w:r w:rsidR="00697D74">
          <w:rPr>
            <w:noProof/>
            <w:webHidden/>
          </w:rPr>
          <w:tab/>
        </w:r>
        <w:r w:rsidR="00697D74">
          <w:rPr>
            <w:noProof/>
            <w:webHidden/>
          </w:rPr>
          <w:fldChar w:fldCharType="begin"/>
        </w:r>
        <w:r w:rsidR="00697D74">
          <w:rPr>
            <w:noProof/>
            <w:webHidden/>
          </w:rPr>
          <w:instrText xml:space="preserve"> PAGEREF _Toc190694882 \h </w:instrText>
        </w:r>
        <w:r w:rsidR="00697D74">
          <w:rPr>
            <w:noProof/>
            <w:webHidden/>
          </w:rPr>
        </w:r>
        <w:r w:rsidR="00697D74">
          <w:rPr>
            <w:noProof/>
            <w:webHidden/>
          </w:rPr>
          <w:fldChar w:fldCharType="separate"/>
        </w:r>
        <w:r w:rsidR="00697D74">
          <w:rPr>
            <w:noProof/>
            <w:webHidden/>
          </w:rPr>
          <w:t>14</w:t>
        </w:r>
        <w:r w:rsidR="00697D74">
          <w:rPr>
            <w:noProof/>
            <w:webHidden/>
          </w:rPr>
          <w:fldChar w:fldCharType="end"/>
        </w:r>
      </w:hyperlink>
    </w:p>
    <w:p w14:paraId="6159C80C" w14:textId="77777777" w:rsidR="00D26D31" w:rsidRDefault="00D26D31" w:rsidP="005A4F26">
      <w:pPr>
        <w:spacing w:after="0"/>
        <w:rPr>
          <w:rFonts w:cstheme="minorHAnsi"/>
          <w:szCs w:val="18"/>
        </w:rPr>
      </w:pPr>
      <w:r>
        <w:rPr>
          <w:rFonts w:cstheme="minorHAnsi"/>
          <w:szCs w:val="18"/>
        </w:rPr>
        <w:fldChar w:fldCharType="end"/>
      </w:r>
    </w:p>
    <w:p w14:paraId="2E59BF1C" w14:textId="77777777" w:rsidR="009A326C" w:rsidRDefault="009A326C" w:rsidP="005A4F26">
      <w:pPr>
        <w:spacing w:after="0"/>
        <w:rPr>
          <w:rFonts w:cstheme="minorHAnsi"/>
          <w:szCs w:val="18"/>
        </w:rPr>
      </w:pPr>
    </w:p>
    <w:p w14:paraId="4405500C" w14:textId="77777777" w:rsidR="009A326C" w:rsidRDefault="009A326C" w:rsidP="005A4F26">
      <w:pPr>
        <w:spacing w:after="0"/>
        <w:rPr>
          <w:rFonts w:cstheme="minorHAnsi"/>
          <w:szCs w:val="18"/>
        </w:rPr>
      </w:pPr>
    </w:p>
    <w:p w14:paraId="202135E2" w14:textId="77777777" w:rsidR="009A326C" w:rsidRDefault="009A326C" w:rsidP="005A4F26">
      <w:pPr>
        <w:spacing w:after="0"/>
        <w:rPr>
          <w:rFonts w:cstheme="minorHAnsi"/>
          <w:szCs w:val="18"/>
        </w:rPr>
      </w:pPr>
    </w:p>
    <w:p w14:paraId="219AE44B" w14:textId="77777777" w:rsidR="000A77EC" w:rsidRDefault="000A77EC" w:rsidP="005A4F26">
      <w:pPr>
        <w:spacing w:after="0"/>
        <w:rPr>
          <w:rFonts w:cstheme="minorHAnsi"/>
          <w:szCs w:val="18"/>
        </w:rPr>
      </w:pPr>
    </w:p>
    <w:p w14:paraId="4E34DD00" w14:textId="77777777" w:rsidR="000A77EC" w:rsidRDefault="000A77EC" w:rsidP="005A4F26">
      <w:pPr>
        <w:spacing w:after="0"/>
        <w:rPr>
          <w:rFonts w:cstheme="minorHAnsi"/>
          <w:szCs w:val="18"/>
        </w:rPr>
      </w:pPr>
    </w:p>
    <w:p w14:paraId="5D0F14FA" w14:textId="77777777" w:rsidR="000A77EC" w:rsidRDefault="000A77EC" w:rsidP="005A4F26">
      <w:pPr>
        <w:spacing w:after="0"/>
        <w:rPr>
          <w:rFonts w:cstheme="minorHAnsi"/>
          <w:szCs w:val="18"/>
        </w:rPr>
      </w:pPr>
    </w:p>
    <w:p w14:paraId="26A49BB4" w14:textId="77777777" w:rsidR="000A77EC" w:rsidRDefault="000A77EC" w:rsidP="005A4F26">
      <w:pPr>
        <w:spacing w:after="0"/>
        <w:rPr>
          <w:rFonts w:cstheme="minorHAnsi"/>
          <w:szCs w:val="18"/>
        </w:rPr>
      </w:pPr>
    </w:p>
    <w:p w14:paraId="13F61CEA" w14:textId="77777777" w:rsidR="000A77EC" w:rsidRDefault="000A77EC" w:rsidP="005A4F26">
      <w:pPr>
        <w:spacing w:after="0"/>
        <w:rPr>
          <w:rFonts w:cstheme="minorHAnsi"/>
          <w:szCs w:val="18"/>
        </w:rPr>
      </w:pPr>
    </w:p>
    <w:p w14:paraId="63BFEC49" w14:textId="77777777" w:rsidR="000A77EC" w:rsidRDefault="000A77EC" w:rsidP="005A4F26">
      <w:pPr>
        <w:spacing w:after="0"/>
        <w:rPr>
          <w:rFonts w:cstheme="minorHAnsi"/>
          <w:szCs w:val="18"/>
        </w:rPr>
      </w:pPr>
    </w:p>
    <w:p w14:paraId="54D89DF6" w14:textId="77777777" w:rsidR="000A77EC" w:rsidRDefault="000A77EC" w:rsidP="005A4F26">
      <w:pPr>
        <w:spacing w:after="0"/>
        <w:rPr>
          <w:rFonts w:cstheme="minorHAnsi"/>
          <w:szCs w:val="18"/>
        </w:rPr>
      </w:pPr>
    </w:p>
    <w:p w14:paraId="1530C05C" w14:textId="77777777" w:rsidR="000A77EC" w:rsidRDefault="000A77EC" w:rsidP="005A4F26">
      <w:pPr>
        <w:spacing w:after="0"/>
        <w:rPr>
          <w:rFonts w:cstheme="minorHAnsi"/>
          <w:szCs w:val="18"/>
        </w:rPr>
      </w:pPr>
    </w:p>
    <w:p w14:paraId="0A5042AC" w14:textId="77777777" w:rsidR="000A77EC" w:rsidRDefault="000A77EC" w:rsidP="005A4F26">
      <w:pPr>
        <w:spacing w:after="0"/>
        <w:rPr>
          <w:rFonts w:cstheme="minorHAnsi"/>
          <w:szCs w:val="18"/>
        </w:rPr>
      </w:pPr>
    </w:p>
    <w:p w14:paraId="441A6B45" w14:textId="77777777" w:rsidR="000A77EC" w:rsidRDefault="000A77EC" w:rsidP="005A4F26">
      <w:pPr>
        <w:spacing w:after="0"/>
        <w:rPr>
          <w:rFonts w:cstheme="minorHAnsi"/>
          <w:szCs w:val="18"/>
        </w:rPr>
      </w:pPr>
    </w:p>
    <w:p w14:paraId="4492050A" w14:textId="77777777" w:rsidR="000A77EC" w:rsidRDefault="000A77EC" w:rsidP="005A4F26">
      <w:pPr>
        <w:spacing w:after="0"/>
        <w:rPr>
          <w:rFonts w:cstheme="minorHAnsi"/>
          <w:szCs w:val="18"/>
        </w:rPr>
      </w:pPr>
    </w:p>
    <w:p w14:paraId="30D83BB5" w14:textId="77777777" w:rsidR="000A77EC" w:rsidRDefault="000A77EC" w:rsidP="005A4F26">
      <w:pPr>
        <w:spacing w:after="0"/>
        <w:rPr>
          <w:rFonts w:cstheme="minorHAnsi"/>
          <w:szCs w:val="18"/>
        </w:rPr>
      </w:pPr>
    </w:p>
    <w:p w14:paraId="727757E2" w14:textId="77777777" w:rsidR="000A77EC" w:rsidRDefault="000A77EC" w:rsidP="005A4F26">
      <w:pPr>
        <w:spacing w:after="0"/>
        <w:rPr>
          <w:rFonts w:cstheme="minorHAnsi"/>
          <w:szCs w:val="18"/>
        </w:rPr>
      </w:pPr>
    </w:p>
    <w:p w14:paraId="67735DBA" w14:textId="77777777" w:rsidR="000A77EC" w:rsidRDefault="000A77EC" w:rsidP="005A4F26">
      <w:pPr>
        <w:spacing w:after="0"/>
        <w:rPr>
          <w:rFonts w:cstheme="minorHAnsi"/>
          <w:szCs w:val="18"/>
        </w:rPr>
      </w:pPr>
    </w:p>
    <w:p w14:paraId="4FDFA6AD" w14:textId="77777777" w:rsidR="000A77EC" w:rsidRDefault="000A77EC" w:rsidP="005A4F26">
      <w:pPr>
        <w:spacing w:after="0"/>
        <w:rPr>
          <w:rFonts w:cstheme="minorHAnsi"/>
          <w:szCs w:val="18"/>
        </w:rPr>
      </w:pPr>
    </w:p>
    <w:p w14:paraId="351CE157" w14:textId="77777777" w:rsidR="009A326C" w:rsidRDefault="009A326C" w:rsidP="005A4F26">
      <w:pPr>
        <w:spacing w:after="0"/>
        <w:rPr>
          <w:rFonts w:cstheme="minorHAnsi"/>
          <w:szCs w:val="18"/>
        </w:rPr>
      </w:pPr>
    </w:p>
    <w:p w14:paraId="2FFD8FF6" w14:textId="77777777" w:rsidR="009A326C" w:rsidRDefault="009A326C" w:rsidP="005A4F26">
      <w:pPr>
        <w:spacing w:after="0"/>
        <w:rPr>
          <w:rFonts w:cstheme="minorHAnsi"/>
          <w:szCs w:val="18"/>
        </w:rPr>
      </w:pPr>
    </w:p>
    <w:p w14:paraId="2D88A38A" w14:textId="77777777" w:rsidR="009A326C" w:rsidRDefault="009A326C" w:rsidP="005A4F26">
      <w:pPr>
        <w:spacing w:after="0"/>
        <w:rPr>
          <w:rFonts w:cstheme="minorHAnsi"/>
          <w:szCs w:val="18"/>
        </w:rPr>
      </w:pPr>
    </w:p>
    <w:p w14:paraId="58D0E8AB" w14:textId="3B24829F" w:rsidR="00695CF7" w:rsidRPr="00E14039" w:rsidRDefault="00695CF7" w:rsidP="00695CF7">
      <w:pPr>
        <w:pStyle w:val="Heading1"/>
        <w:spacing w:before="120" w:line="240" w:lineRule="auto"/>
        <w:ind w:left="357" w:hanging="357"/>
        <w:contextualSpacing/>
      </w:pPr>
      <w:bookmarkStart w:id="0" w:name="_Toc190694780"/>
      <w:bookmarkStart w:id="1" w:name="_Toc190694866"/>
      <w:bookmarkStart w:id="2" w:name="_Toc190694867"/>
      <w:bookmarkEnd w:id="0"/>
      <w:bookmarkEnd w:id="1"/>
      <w:r w:rsidRPr="00E14039">
        <w:t>Section 1: Contact Information</w:t>
      </w:r>
      <w:bookmarkEnd w:id="2"/>
      <w:r w:rsidRPr="00E14039">
        <w:t xml:space="preserve"> </w:t>
      </w:r>
    </w:p>
    <w:p w14:paraId="617ADE5B" w14:textId="77777777" w:rsidR="00695CF7" w:rsidRPr="00E14039" w:rsidRDefault="00695CF7" w:rsidP="00695CF7">
      <w:pPr>
        <w:pStyle w:val="Heading2"/>
        <w:spacing w:line="240" w:lineRule="auto"/>
        <w:contextualSpacing/>
      </w:pPr>
      <w:r w:rsidRPr="00E14039">
        <w:t>Sponsor and Coordinating Centre</w:t>
      </w:r>
    </w:p>
    <w:p w14:paraId="04FE6A9F" w14:textId="77777777" w:rsidR="00704CFA" w:rsidRDefault="00695CF7" w:rsidP="00695CF7">
      <w:pPr>
        <w:pStyle w:val="Heading2"/>
        <w:spacing w:line="240" w:lineRule="auto"/>
        <w:contextualSpacing/>
      </w:pPr>
      <w:r w:rsidRPr="00E14039">
        <w:t xml:space="preserve">Chief Investigator details </w:t>
      </w:r>
    </w:p>
    <w:p w14:paraId="763D622E" w14:textId="474DB8B5" w:rsidR="00704CFA" w:rsidRPr="0080093D" w:rsidRDefault="00695CF7" w:rsidP="0080093D">
      <w:pPr>
        <w:pStyle w:val="Heading2"/>
        <w:numPr>
          <w:ilvl w:val="0"/>
          <w:numId w:val="60"/>
        </w:numPr>
        <w:spacing w:line="240" w:lineRule="auto"/>
        <w:contextualSpacing/>
        <w:rPr>
          <w:b w:val="0"/>
          <w:i/>
        </w:rPr>
      </w:pPr>
      <w:r w:rsidRPr="0080093D">
        <w:rPr>
          <w:b w:val="0"/>
          <w:i/>
        </w:rPr>
        <w:t>CV</w:t>
      </w:r>
    </w:p>
    <w:p w14:paraId="6402C328" w14:textId="0BB3DCB0" w:rsidR="00704CFA" w:rsidRPr="0080093D" w:rsidRDefault="00695CF7" w:rsidP="0080093D">
      <w:pPr>
        <w:pStyle w:val="Heading2"/>
        <w:numPr>
          <w:ilvl w:val="0"/>
          <w:numId w:val="60"/>
        </w:numPr>
        <w:spacing w:line="240" w:lineRule="auto"/>
        <w:contextualSpacing/>
        <w:rPr>
          <w:b w:val="0"/>
          <w:i/>
        </w:rPr>
      </w:pPr>
      <w:r w:rsidRPr="0080093D">
        <w:rPr>
          <w:b w:val="0"/>
          <w:i/>
        </w:rPr>
        <w:t xml:space="preserve">GCP </w:t>
      </w:r>
    </w:p>
    <w:p w14:paraId="47323995" w14:textId="0FF744A8" w:rsidR="00695CF7" w:rsidRPr="0080093D" w:rsidRDefault="00704CFA" w:rsidP="0080093D">
      <w:pPr>
        <w:pStyle w:val="Heading2"/>
        <w:numPr>
          <w:ilvl w:val="0"/>
          <w:numId w:val="60"/>
        </w:numPr>
        <w:spacing w:line="240" w:lineRule="auto"/>
        <w:contextualSpacing/>
        <w:rPr>
          <w:b w:val="0"/>
          <w:i/>
        </w:rPr>
      </w:pPr>
      <w:r w:rsidRPr="0080093D">
        <w:rPr>
          <w:b w:val="0"/>
          <w:i/>
        </w:rPr>
        <w:t>M</w:t>
      </w:r>
      <w:r w:rsidR="00695CF7" w:rsidRPr="0080093D">
        <w:rPr>
          <w:b w:val="0"/>
          <w:i/>
        </w:rPr>
        <w:t xml:space="preserve">entor confirmation </w:t>
      </w:r>
      <w:r w:rsidR="00D26D31" w:rsidRPr="0080093D">
        <w:rPr>
          <w:b w:val="0"/>
          <w:i/>
        </w:rPr>
        <w:t>(</w:t>
      </w:r>
      <w:r w:rsidR="002A6C1C" w:rsidRPr="0080093D">
        <w:rPr>
          <w:b w:val="0"/>
          <w:i/>
        </w:rPr>
        <w:t>if applicable</w:t>
      </w:r>
      <w:r w:rsidR="00D26D31" w:rsidRPr="0080093D">
        <w:rPr>
          <w:b w:val="0"/>
          <w:i/>
        </w:rPr>
        <w:t>)</w:t>
      </w:r>
    </w:p>
    <w:p w14:paraId="6CD7F240" w14:textId="77777777" w:rsidR="00695CF7" w:rsidRPr="008822AE" w:rsidRDefault="00695CF7" w:rsidP="00695CF7">
      <w:pPr>
        <w:spacing w:after="0" w:line="240" w:lineRule="auto"/>
        <w:contextualSpacing/>
      </w:pPr>
    </w:p>
    <w:p w14:paraId="33757B62" w14:textId="437694B0" w:rsidR="00695CF7" w:rsidRPr="007345BA" w:rsidRDefault="00695CF7" w:rsidP="00695CF7">
      <w:pPr>
        <w:pStyle w:val="Heading1"/>
        <w:spacing w:before="120" w:line="240" w:lineRule="auto"/>
        <w:ind w:left="357" w:hanging="357"/>
        <w:contextualSpacing/>
      </w:pPr>
      <w:bookmarkStart w:id="3" w:name="_Toc190694868"/>
      <w:r w:rsidRPr="007345BA">
        <w:t>Section 2: Funding</w:t>
      </w:r>
      <w:bookmarkEnd w:id="3"/>
      <w:r w:rsidRPr="007345BA">
        <w:t xml:space="preserve"> </w:t>
      </w:r>
    </w:p>
    <w:p w14:paraId="3D0B3B70" w14:textId="77777777" w:rsidR="00695CF7" w:rsidRPr="00E14039" w:rsidRDefault="00695CF7" w:rsidP="00695CF7">
      <w:pPr>
        <w:pStyle w:val="Heading2"/>
        <w:spacing w:line="240" w:lineRule="auto"/>
        <w:contextualSpacing/>
      </w:pPr>
      <w:r w:rsidRPr="00E14039">
        <w:t>Peer review documentation (non-eligible funder)</w:t>
      </w:r>
    </w:p>
    <w:p w14:paraId="72F4138C" w14:textId="77777777" w:rsidR="00695CF7" w:rsidRPr="00E14039" w:rsidRDefault="00695CF7" w:rsidP="00695CF7">
      <w:pPr>
        <w:pStyle w:val="Heading2"/>
        <w:spacing w:line="240" w:lineRule="auto"/>
        <w:contextualSpacing/>
      </w:pPr>
      <w:r w:rsidRPr="00E14039">
        <w:t>Funding application</w:t>
      </w:r>
    </w:p>
    <w:p w14:paraId="189ED63A" w14:textId="77777777" w:rsidR="00695CF7" w:rsidRPr="00E14039" w:rsidRDefault="00695CF7" w:rsidP="00695CF7">
      <w:pPr>
        <w:pStyle w:val="Heading2"/>
        <w:spacing w:line="240" w:lineRule="auto"/>
        <w:contextualSpacing/>
      </w:pPr>
      <w:r w:rsidRPr="00E14039">
        <w:t>Funding award letter or equivalent</w:t>
      </w:r>
    </w:p>
    <w:p w14:paraId="208D25FF" w14:textId="77777777" w:rsidR="00695CF7" w:rsidRPr="00E14039" w:rsidRDefault="00695CF7" w:rsidP="00695CF7">
      <w:pPr>
        <w:pStyle w:val="Heading2"/>
        <w:spacing w:line="240" w:lineRule="auto"/>
        <w:contextualSpacing/>
      </w:pPr>
      <w:r w:rsidRPr="00E14039">
        <w:t>Reports to Funding award body</w:t>
      </w:r>
    </w:p>
    <w:p w14:paraId="0F1411E8" w14:textId="77777777" w:rsidR="002A6C1C" w:rsidRPr="00E14039" w:rsidRDefault="002A6C1C" w:rsidP="002A6C1C">
      <w:pPr>
        <w:pStyle w:val="Heading2"/>
        <w:spacing w:line="240" w:lineRule="auto"/>
        <w:contextualSpacing/>
      </w:pPr>
      <w:r w:rsidRPr="00E14039">
        <w:t>Relevant correspondence</w:t>
      </w:r>
    </w:p>
    <w:p w14:paraId="6A410FC4" w14:textId="77777777" w:rsidR="00695CF7" w:rsidRPr="00E14039" w:rsidRDefault="00695CF7" w:rsidP="00695CF7">
      <w:pPr>
        <w:pStyle w:val="Heading2"/>
        <w:spacing w:line="240" w:lineRule="auto"/>
        <w:contextualSpacing/>
      </w:pPr>
      <w:r w:rsidRPr="00E14039">
        <w:t>File notes (if applicable)</w:t>
      </w:r>
    </w:p>
    <w:p w14:paraId="5D06B1A9" w14:textId="77777777" w:rsidR="00695CF7" w:rsidRPr="00E14039" w:rsidRDefault="00695CF7" w:rsidP="00695CF7">
      <w:pPr>
        <w:spacing w:after="0" w:line="240" w:lineRule="auto"/>
        <w:contextualSpacing/>
        <w:jc w:val="both"/>
        <w:rPr>
          <w:rFonts w:cstheme="minorHAnsi"/>
        </w:rPr>
      </w:pPr>
    </w:p>
    <w:p w14:paraId="64DA89F7" w14:textId="499E4B3D" w:rsidR="00695CF7" w:rsidRPr="00E14039" w:rsidRDefault="00695CF7" w:rsidP="00695CF7">
      <w:pPr>
        <w:pStyle w:val="Heading1"/>
        <w:spacing w:before="120" w:line="240" w:lineRule="auto"/>
        <w:ind w:left="357" w:hanging="357"/>
        <w:contextualSpacing/>
      </w:pPr>
      <w:bookmarkStart w:id="4" w:name="_Toc190694869"/>
      <w:r w:rsidRPr="00E14039">
        <w:t>Section 3: Study Documents</w:t>
      </w:r>
      <w:bookmarkEnd w:id="4"/>
      <w:r w:rsidRPr="00E14039">
        <w:t xml:space="preserve"> </w:t>
      </w:r>
    </w:p>
    <w:p w14:paraId="41FE495A" w14:textId="20D7181A" w:rsidR="00695CF7" w:rsidRPr="00E14039" w:rsidRDefault="00695CF7" w:rsidP="0080093D">
      <w:pPr>
        <w:spacing w:after="0" w:line="240" w:lineRule="auto"/>
        <w:contextualSpacing/>
        <w:jc w:val="both"/>
        <w:rPr>
          <w:rFonts w:cstheme="minorHAnsi"/>
        </w:rPr>
      </w:pPr>
      <w:r w:rsidRPr="008822AE">
        <w:rPr>
          <w:rFonts w:cstheme="minorHAnsi"/>
          <w:i/>
          <w:u w:val="single"/>
        </w:rPr>
        <w:t xml:space="preserve">Note: Each section contains </w:t>
      </w:r>
      <w:r w:rsidR="00704CFA">
        <w:rPr>
          <w:rFonts w:cstheme="minorHAnsi"/>
          <w:i/>
          <w:u w:val="single"/>
        </w:rPr>
        <w:t xml:space="preserve">all </w:t>
      </w:r>
      <w:r w:rsidRPr="008822AE">
        <w:rPr>
          <w:rFonts w:cstheme="minorHAnsi"/>
          <w:i/>
          <w:u w:val="single"/>
        </w:rPr>
        <w:t>superseded versions</w:t>
      </w:r>
      <w:r w:rsidR="00363831">
        <w:rPr>
          <w:rFonts w:cstheme="minorHAnsi"/>
          <w:i/>
          <w:u w:val="single"/>
        </w:rPr>
        <w:t xml:space="preserve"> </w:t>
      </w:r>
      <w:r w:rsidR="00363831" w:rsidRPr="008822AE">
        <w:rPr>
          <w:rFonts w:cstheme="minorHAnsi"/>
          <w:i/>
          <w:u w:val="single"/>
        </w:rPr>
        <w:t xml:space="preserve">with </w:t>
      </w:r>
      <w:r w:rsidR="00FF4377">
        <w:rPr>
          <w:rFonts w:cstheme="minorHAnsi"/>
          <w:i/>
          <w:u w:val="single"/>
        </w:rPr>
        <w:t xml:space="preserve">the </w:t>
      </w:r>
      <w:r w:rsidR="00363831" w:rsidRPr="008822AE">
        <w:rPr>
          <w:rFonts w:cstheme="minorHAnsi"/>
          <w:i/>
          <w:u w:val="single"/>
        </w:rPr>
        <w:t xml:space="preserve">most </w:t>
      </w:r>
      <w:r w:rsidR="00363831">
        <w:rPr>
          <w:rFonts w:cstheme="minorHAnsi"/>
          <w:i/>
          <w:u w:val="single"/>
        </w:rPr>
        <w:t>recent</w:t>
      </w:r>
      <w:r w:rsidR="00363831" w:rsidRPr="008822AE">
        <w:rPr>
          <w:rFonts w:cstheme="minorHAnsi"/>
          <w:i/>
          <w:u w:val="single"/>
        </w:rPr>
        <w:t xml:space="preserve"> version at the top</w:t>
      </w:r>
      <w:r w:rsidR="002A6C1C">
        <w:rPr>
          <w:rFonts w:cstheme="minorHAnsi"/>
          <w:i/>
          <w:u w:val="single"/>
        </w:rPr>
        <w:t xml:space="preserve"> (</w:t>
      </w:r>
      <w:r w:rsidR="00363831">
        <w:rPr>
          <w:rFonts w:cstheme="minorHAnsi"/>
          <w:i/>
          <w:u w:val="single"/>
        </w:rPr>
        <w:t>crossed through</w:t>
      </w:r>
      <w:r w:rsidR="002A6C1C">
        <w:rPr>
          <w:rFonts w:cstheme="minorHAnsi"/>
          <w:i/>
          <w:u w:val="single"/>
        </w:rPr>
        <w:t xml:space="preserve"> with ‘superseded’ written on the front page, signed and dated</w:t>
      </w:r>
      <w:r w:rsidR="00363831">
        <w:rPr>
          <w:rFonts w:cstheme="minorHAnsi"/>
          <w:i/>
          <w:u w:val="single"/>
        </w:rPr>
        <w:t>)</w:t>
      </w:r>
    </w:p>
    <w:p w14:paraId="5350E92C" w14:textId="76C46B71" w:rsidR="00695CF7" w:rsidRPr="00E14039" w:rsidRDefault="00695CF7" w:rsidP="00695CF7">
      <w:pPr>
        <w:pStyle w:val="Heading2"/>
        <w:spacing w:line="240" w:lineRule="auto"/>
        <w:contextualSpacing/>
      </w:pPr>
      <w:r w:rsidRPr="00E14039">
        <w:t xml:space="preserve">Protocol </w:t>
      </w:r>
      <w:r w:rsidR="00363831">
        <w:t>(</w:t>
      </w:r>
      <w:r w:rsidRPr="00E14039">
        <w:t>signed and dated</w:t>
      </w:r>
      <w:r w:rsidR="00363831">
        <w:t>)</w:t>
      </w:r>
      <w:r w:rsidRPr="00E14039">
        <w:t xml:space="preserve"> </w:t>
      </w:r>
    </w:p>
    <w:p w14:paraId="620E10E7" w14:textId="77777777" w:rsidR="00695CF7" w:rsidRPr="00E14039" w:rsidRDefault="00695CF7" w:rsidP="00695CF7">
      <w:pPr>
        <w:pStyle w:val="Heading2"/>
        <w:spacing w:line="240" w:lineRule="auto"/>
        <w:contextualSpacing/>
      </w:pPr>
      <w:r w:rsidRPr="00E14039">
        <w:t>Participant information sheet(s)</w:t>
      </w:r>
    </w:p>
    <w:p w14:paraId="50AB588A" w14:textId="77777777" w:rsidR="00695CF7" w:rsidRPr="00E14039" w:rsidRDefault="00695CF7" w:rsidP="00695CF7">
      <w:pPr>
        <w:pStyle w:val="Heading2"/>
        <w:spacing w:line="240" w:lineRule="auto"/>
        <w:contextualSpacing/>
      </w:pPr>
      <w:r w:rsidRPr="00E14039">
        <w:t>Informed consent form(s)</w:t>
      </w:r>
    </w:p>
    <w:p w14:paraId="71A4C5B3" w14:textId="1A164BF0" w:rsidR="00695CF7" w:rsidRPr="00E14039" w:rsidRDefault="00695CF7" w:rsidP="00695CF7">
      <w:pPr>
        <w:pStyle w:val="Heading2"/>
        <w:spacing w:line="240" w:lineRule="auto"/>
        <w:contextualSpacing/>
      </w:pPr>
      <w:r w:rsidRPr="00E14039">
        <w:t xml:space="preserve">GP </w:t>
      </w:r>
      <w:r w:rsidR="00A07890">
        <w:t>L</w:t>
      </w:r>
      <w:r w:rsidRPr="00E14039">
        <w:t>etter</w:t>
      </w:r>
      <w:r w:rsidR="00AD4383">
        <w:t>(</w:t>
      </w:r>
      <w:r w:rsidRPr="00E14039">
        <w:t>s</w:t>
      </w:r>
      <w:r w:rsidR="00AD4383">
        <w:t>)</w:t>
      </w:r>
    </w:p>
    <w:p w14:paraId="3C0564BC" w14:textId="2408CB2A" w:rsidR="00695CF7" w:rsidRPr="00E14039" w:rsidRDefault="00A07890" w:rsidP="00315980">
      <w:pPr>
        <w:pStyle w:val="Heading2"/>
      </w:pPr>
      <w:r>
        <w:t>Study-</w:t>
      </w:r>
      <w:r w:rsidR="00315980">
        <w:t>specific Manuals and SOPs</w:t>
      </w:r>
    </w:p>
    <w:p w14:paraId="35F666A6" w14:textId="6E373BE5" w:rsidR="00695CF7" w:rsidRPr="00E14039" w:rsidRDefault="00695CF7" w:rsidP="00695CF7">
      <w:pPr>
        <w:pStyle w:val="Heading2"/>
        <w:spacing w:line="240" w:lineRule="auto"/>
        <w:contextualSpacing/>
      </w:pPr>
      <w:r w:rsidRPr="00E14039">
        <w:t>Other study documentation</w:t>
      </w:r>
    </w:p>
    <w:p w14:paraId="48CCCCCA" w14:textId="77777777" w:rsidR="00695CF7" w:rsidRPr="00E14039" w:rsidRDefault="00695CF7" w:rsidP="00695CF7">
      <w:pPr>
        <w:pStyle w:val="Heading2"/>
        <w:spacing w:line="240" w:lineRule="auto"/>
        <w:contextualSpacing/>
      </w:pPr>
      <w:r w:rsidRPr="00E14039">
        <w:t>Relevant correspondence</w:t>
      </w:r>
    </w:p>
    <w:p w14:paraId="73D93D18" w14:textId="51C66955" w:rsidR="00695CF7" w:rsidRPr="00E14039" w:rsidRDefault="00695CF7" w:rsidP="00695CF7">
      <w:pPr>
        <w:pStyle w:val="Heading2"/>
        <w:spacing w:line="240" w:lineRule="auto"/>
        <w:contextualSpacing/>
      </w:pPr>
      <w:r w:rsidRPr="00E14039">
        <w:t>File notes</w:t>
      </w:r>
      <w:r w:rsidR="00363831">
        <w:t xml:space="preserve"> </w:t>
      </w:r>
      <w:r w:rsidR="00363831" w:rsidRPr="00E14039">
        <w:t>(if applicable)</w:t>
      </w:r>
    </w:p>
    <w:p w14:paraId="7009A825" w14:textId="77777777" w:rsidR="00695CF7" w:rsidRPr="00E14039" w:rsidRDefault="00695CF7" w:rsidP="00695CF7">
      <w:pPr>
        <w:spacing w:after="0" w:line="240" w:lineRule="auto"/>
        <w:contextualSpacing/>
        <w:jc w:val="both"/>
        <w:rPr>
          <w:rFonts w:cstheme="minorHAnsi"/>
        </w:rPr>
      </w:pPr>
    </w:p>
    <w:p w14:paraId="3D8478F8" w14:textId="3D14DD10" w:rsidR="00695CF7" w:rsidRPr="008822AE" w:rsidRDefault="00695CF7">
      <w:pPr>
        <w:pStyle w:val="Heading1"/>
        <w:spacing w:before="120" w:line="240" w:lineRule="auto"/>
        <w:ind w:left="357" w:hanging="357"/>
        <w:contextualSpacing/>
      </w:pPr>
      <w:bookmarkStart w:id="5" w:name="_Toc190694870"/>
      <w:r w:rsidRPr="00E14039">
        <w:t>Section 4:</w:t>
      </w:r>
      <w:r w:rsidR="008771A8">
        <w:t xml:space="preserve"> Combined Review Submis</w:t>
      </w:r>
      <w:r w:rsidR="006E3CB6">
        <w:t>s</w:t>
      </w:r>
      <w:r w:rsidR="008771A8">
        <w:t>ion</w:t>
      </w:r>
      <w:r w:rsidR="00A41BD3">
        <w:t xml:space="preserve">: </w:t>
      </w:r>
      <w:r w:rsidRPr="00E14039">
        <w:t>REC/HRA/GTAC/</w:t>
      </w:r>
      <w:r w:rsidR="006B6856">
        <w:t>MHRA</w:t>
      </w:r>
      <w:bookmarkEnd w:id="5"/>
      <w:r>
        <w:t xml:space="preserve"> </w:t>
      </w:r>
    </w:p>
    <w:p w14:paraId="56523642" w14:textId="5E1AABF0" w:rsidR="00B04A65" w:rsidRPr="0095335A" w:rsidRDefault="00695CF7" w:rsidP="004D4741">
      <w:pPr>
        <w:pStyle w:val="Heading2"/>
      </w:pPr>
      <w:r w:rsidRPr="00E14039">
        <w:t xml:space="preserve">Initial </w:t>
      </w:r>
      <w:r w:rsidR="0056071B">
        <w:t>combined review</w:t>
      </w:r>
      <w:r w:rsidR="006B6856" w:rsidRPr="00E14039">
        <w:t xml:space="preserve"> </w:t>
      </w:r>
      <w:r w:rsidRPr="00E14039">
        <w:t>submission</w:t>
      </w:r>
      <w:r w:rsidR="008771A8">
        <w:t>:</w:t>
      </w:r>
    </w:p>
    <w:p w14:paraId="0C03C71C" w14:textId="40430D64" w:rsidR="00B04A65" w:rsidRPr="0080093D" w:rsidRDefault="00B04A65" w:rsidP="00B04A65">
      <w:pPr>
        <w:pStyle w:val="Heading2"/>
        <w:numPr>
          <w:ilvl w:val="0"/>
          <w:numId w:val="50"/>
        </w:numPr>
        <w:rPr>
          <w:b w:val="0"/>
          <w:i/>
        </w:rPr>
      </w:pPr>
      <w:r w:rsidRPr="0080093D">
        <w:rPr>
          <w:b w:val="0"/>
          <w:i/>
        </w:rPr>
        <w:t>Study documents</w:t>
      </w:r>
      <w:r w:rsidR="00CE6CF8">
        <w:rPr>
          <w:b w:val="0"/>
          <w:i/>
        </w:rPr>
        <w:t xml:space="preserve"> (for MHRA and REC review)</w:t>
      </w:r>
    </w:p>
    <w:p w14:paraId="2625EB16" w14:textId="67657F81" w:rsidR="00B04A65" w:rsidRPr="0080093D" w:rsidRDefault="00B04A65" w:rsidP="00B04A65">
      <w:pPr>
        <w:pStyle w:val="Heading2"/>
        <w:numPr>
          <w:ilvl w:val="0"/>
          <w:numId w:val="50"/>
        </w:numPr>
        <w:rPr>
          <w:b w:val="0"/>
          <w:i/>
        </w:rPr>
      </w:pPr>
      <w:r w:rsidRPr="0080093D">
        <w:rPr>
          <w:b w:val="0"/>
          <w:i/>
        </w:rPr>
        <w:t>SoECAT/SoE (file note if saved electronically)</w:t>
      </w:r>
    </w:p>
    <w:p w14:paraId="17B883DC" w14:textId="1BFBDF6E" w:rsidR="00B04A65" w:rsidRPr="0080093D" w:rsidRDefault="00B04A65" w:rsidP="00B04A65">
      <w:pPr>
        <w:pStyle w:val="Heading2"/>
        <w:numPr>
          <w:ilvl w:val="0"/>
          <w:numId w:val="50"/>
        </w:numPr>
        <w:rPr>
          <w:b w:val="0"/>
          <w:i/>
        </w:rPr>
      </w:pPr>
      <w:r>
        <w:rPr>
          <w:b w:val="0"/>
          <w:i/>
        </w:rPr>
        <w:t>O</w:t>
      </w:r>
      <w:r w:rsidRPr="0080093D">
        <w:rPr>
          <w:b w:val="0"/>
          <w:i/>
        </w:rPr>
        <w:t>utline OID</w:t>
      </w:r>
    </w:p>
    <w:p w14:paraId="1CA752BC" w14:textId="1FDD417D" w:rsidR="00B04A65" w:rsidRPr="0080093D" w:rsidRDefault="00CE6CF8" w:rsidP="00B04A65">
      <w:pPr>
        <w:pStyle w:val="Heading2"/>
        <w:numPr>
          <w:ilvl w:val="0"/>
          <w:numId w:val="50"/>
        </w:numPr>
        <w:rPr>
          <w:b w:val="0"/>
          <w:i/>
        </w:rPr>
      </w:pPr>
      <w:r>
        <w:rPr>
          <w:b w:val="0"/>
          <w:i/>
        </w:rPr>
        <w:t>Template study</w:t>
      </w:r>
      <w:r w:rsidR="00B04A65" w:rsidRPr="0080093D">
        <w:rPr>
          <w:b w:val="0"/>
          <w:i/>
        </w:rPr>
        <w:t xml:space="preserve"> mNCA</w:t>
      </w:r>
    </w:p>
    <w:p w14:paraId="5DD378CB" w14:textId="20E5332C" w:rsidR="00B04A65" w:rsidRPr="0080093D" w:rsidRDefault="00B04A65" w:rsidP="0080093D">
      <w:pPr>
        <w:pStyle w:val="Heading2"/>
        <w:numPr>
          <w:ilvl w:val="0"/>
          <w:numId w:val="50"/>
        </w:numPr>
        <w:rPr>
          <w:b w:val="0"/>
          <w:i/>
        </w:rPr>
      </w:pPr>
      <w:r>
        <w:rPr>
          <w:b w:val="0"/>
          <w:i/>
        </w:rPr>
        <w:t>C</w:t>
      </w:r>
      <w:r w:rsidRPr="0080093D">
        <w:rPr>
          <w:b w:val="0"/>
          <w:i/>
        </w:rPr>
        <w:t>over letters (MHRA/REC)</w:t>
      </w:r>
    </w:p>
    <w:p w14:paraId="2AFB149F" w14:textId="06262511" w:rsidR="00B04A65" w:rsidRPr="00B04A65" w:rsidRDefault="00CE6CF8" w:rsidP="0080093D">
      <w:pPr>
        <w:pStyle w:val="Heading2"/>
      </w:pPr>
      <w:r>
        <w:t xml:space="preserve">Response to initial </w:t>
      </w:r>
      <w:r w:rsidR="005B143F">
        <w:t xml:space="preserve">combined review </w:t>
      </w:r>
      <w:r w:rsidR="0033185E" w:rsidRPr="00FF4377">
        <w:t>(if ap</w:t>
      </w:r>
      <w:r w:rsidR="0033185E" w:rsidRPr="00B11483">
        <w:t>plicable)</w:t>
      </w:r>
    </w:p>
    <w:p w14:paraId="79E2C5A4" w14:textId="02834630" w:rsidR="00B04A65" w:rsidRDefault="0033185E" w:rsidP="0080093D">
      <w:pPr>
        <w:pStyle w:val="Heading2"/>
      </w:pPr>
      <w:r>
        <w:t>Combined review</w:t>
      </w:r>
      <w:r w:rsidR="00695CF7" w:rsidRPr="00E14039">
        <w:t xml:space="preserve"> letters </w:t>
      </w:r>
      <w:r w:rsidR="00B04A65">
        <w:t>(</w:t>
      </w:r>
      <w:r w:rsidR="00695CF7" w:rsidRPr="00E14039">
        <w:t>REC</w:t>
      </w:r>
      <w:r w:rsidR="0056071B">
        <w:t>, MHRA</w:t>
      </w:r>
      <w:r w:rsidR="00695CF7" w:rsidRPr="00E14039">
        <w:t xml:space="preserve"> and HRA </w:t>
      </w:r>
      <w:r w:rsidR="00B04A65">
        <w:t>as</w:t>
      </w:r>
      <w:r w:rsidR="00695CF7" w:rsidRPr="00E14039">
        <w:t xml:space="preserve"> applicable)</w:t>
      </w:r>
    </w:p>
    <w:p w14:paraId="7223FF0E" w14:textId="793D3D4C" w:rsidR="00B04A65" w:rsidRPr="005B143F" w:rsidRDefault="00B04A65" w:rsidP="005B143F">
      <w:pPr>
        <w:pStyle w:val="Heading2"/>
        <w:numPr>
          <w:ilvl w:val="0"/>
          <w:numId w:val="53"/>
        </w:numPr>
        <w:rPr>
          <w:b w:val="0"/>
          <w:i/>
        </w:rPr>
      </w:pPr>
      <w:r w:rsidRPr="002941C6">
        <w:rPr>
          <w:b w:val="0"/>
          <w:i/>
        </w:rPr>
        <w:t>P</w:t>
      </w:r>
      <w:r w:rsidR="0033185E" w:rsidRPr="002941C6">
        <w:rPr>
          <w:b w:val="0"/>
          <w:i/>
        </w:rPr>
        <w:t>rovisional app</w:t>
      </w:r>
      <w:r w:rsidRPr="002941C6">
        <w:rPr>
          <w:b w:val="0"/>
          <w:i/>
        </w:rPr>
        <w:t>roval</w:t>
      </w:r>
      <w:r w:rsidR="005B143F">
        <w:rPr>
          <w:b w:val="0"/>
          <w:i/>
        </w:rPr>
        <w:t>/request for further information</w:t>
      </w:r>
      <w:r w:rsidRPr="002941C6">
        <w:rPr>
          <w:b w:val="0"/>
          <w:i/>
        </w:rPr>
        <w:t xml:space="preserve"> </w:t>
      </w:r>
      <w:r w:rsidR="005B143F">
        <w:rPr>
          <w:b w:val="0"/>
          <w:i/>
        </w:rPr>
        <w:t>(REC)/</w:t>
      </w:r>
      <w:r w:rsidRPr="005B143F">
        <w:rPr>
          <w:b w:val="0"/>
          <w:i/>
        </w:rPr>
        <w:t>Grounds for non-acceptance</w:t>
      </w:r>
      <w:r w:rsidR="005B143F" w:rsidRPr="005B143F">
        <w:rPr>
          <w:b w:val="0"/>
          <w:i/>
        </w:rPr>
        <w:t>/request for further information</w:t>
      </w:r>
      <w:r w:rsidR="005B143F">
        <w:rPr>
          <w:b w:val="0"/>
          <w:i/>
        </w:rPr>
        <w:t xml:space="preserve"> </w:t>
      </w:r>
      <w:r w:rsidR="005B143F" w:rsidRPr="005B143F">
        <w:rPr>
          <w:b w:val="0"/>
          <w:i/>
        </w:rPr>
        <w:t>(MHRA)</w:t>
      </w:r>
      <w:r w:rsidRPr="005B143F">
        <w:rPr>
          <w:b w:val="0"/>
          <w:i/>
        </w:rPr>
        <w:t xml:space="preserve"> </w:t>
      </w:r>
      <w:r w:rsidR="005B143F">
        <w:rPr>
          <w:b w:val="0"/>
          <w:i/>
        </w:rPr>
        <w:t>(if applicable)</w:t>
      </w:r>
    </w:p>
    <w:p w14:paraId="4A5BF110" w14:textId="6496D4D8" w:rsidR="0095335A" w:rsidRPr="005B143F" w:rsidRDefault="00B04A65" w:rsidP="005B143F">
      <w:pPr>
        <w:pStyle w:val="Heading2"/>
        <w:numPr>
          <w:ilvl w:val="0"/>
          <w:numId w:val="53"/>
        </w:numPr>
        <w:rPr>
          <w:b w:val="0"/>
          <w:i/>
        </w:rPr>
      </w:pPr>
      <w:r w:rsidRPr="002941C6">
        <w:rPr>
          <w:b w:val="0"/>
          <w:i/>
        </w:rPr>
        <w:t>Favourable Opinion</w:t>
      </w:r>
      <w:r w:rsidR="005B143F">
        <w:rPr>
          <w:b w:val="0"/>
          <w:i/>
        </w:rPr>
        <w:t>/</w:t>
      </w:r>
      <w:r w:rsidR="0069491A">
        <w:rPr>
          <w:b w:val="0"/>
          <w:i/>
        </w:rPr>
        <w:t xml:space="preserve"> </w:t>
      </w:r>
      <w:r w:rsidRPr="005B143F">
        <w:rPr>
          <w:b w:val="0"/>
          <w:i/>
        </w:rPr>
        <w:t xml:space="preserve">Clinical Trial </w:t>
      </w:r>
      <w:r w:rsidRPr="0069491A">
        <w:rPr>
          <w:b w:val="0"/>
          <w:i/>
        </w:rPr>
        <w:t>Authorisation</w:t>
      </w:r>
      <w:r w:rsidR="0069491A" w:rsidRPr="0069491A">
        <w:rPr>
          <w:b w:val="0"/>
          <w:i/>
        </w:rPr>
        <w:t xml:space="preserve">/ </w:t>
      </w:r>
      <w:r w:rsidR="0069491A" w:rsidRPr="004D4741">
        <w:rPr>
          <w:b w:val="0"/>
          <w:i/>
        </w:rPr>
        <w:t>Letter of no objection</w:t>
      </w:r>
    </w:p>
    <w:p w14:paraId="18565CFD" w14:textId="61423E5B" w:rsidR="0033185E" w:rsidRPr="0033185E" w:rsidRDefault="0033185E">
      <w:pPr>
        <w:pStyle w:val="Heading2"/>
      </w:pPr>
      <w:r>
        <w:t>Non-NHS SSA</w:t>
      </w:r>
      <w:r w:rsidRPr="00E14039">
        <w:t xml:space="preserve"> (if applicable)</w:t>
      </w:r>
    </w:p>
    <w:p w14:paraId="3CBDFF21" w14:textId="17016617" w:rsidR="0033185E" w:rsidRDefault="00010868" w:rsidP="002941C6">
      <w:pPr>
        <w:pStyle w:val="Heading2"/>
      </w:pPr>
      <w:r>
        <w:t>Relevant</w:t>
      </w:r>
      <w:r w:rsidR="0069491A">
        <w:t xml:space="preserve"> c</w:t>
      </w:r>
      <w:r w:rsidR="0033185E" w:rsidRPr="00E14039">
        <w:t>orrespondence</w:t>
      </w:r>
      <w:r w:rsidR="0033185E">
        <w:t xml:space="preserve"> </w:t>
      </w:r>
    </w:p>
    <w:p w14:paraId="0A280ABE" w14:textId="185E0E73" w:rsidR="00695CF7" w:rsidRPr="00E14039" w:rsidRDefault="00695CF7" w:rsidP="008862A2">
      <w:pPr>
        <w:pStyle w:val="Heading2"/>
      </w:pPr>
      <w:r w:rsidRPr="00E14039">
        <w:t>File notes (if applicable)</w:t>
      </w:r>
    </w:p>
    <w:p w14:paraId="3D30D8FD" w14:textId="376689A3" w:rsidR="00695CF7" w:rsidRPr="00E14039" w:rsidRDefault="00695CF7" w:rsidP="00695CF7">
      <w:pPr>
        <w:spacing w:after="0" w:line="240" w:lineRule="auto"/>
        <w:ind w:left="1224"/>
        <w:contextualSpacing/>
        <w:jc w:val="both"/>
        <w:rPr>
          <w:rFonts w:cstheme="minorHAnsi"/>
        </w:rPr>
      </w:pPr>
    </w:p>
    <w:p w14:paraId="16014412" w14:textId="6B5D12BD" w:rsidR="00695CF7" w:rsidRPr="00E14039" w:rsidRDefault="00697D74" w:rsidP="004D4741">
      <w:pPr>
        <w:pStyle w:val="Heading1"/>
      </w:pPr>
      <w:bookmarkStart w:id="6" w:name="_Toc190694871"/>
      <w:r w:rsidRPr="00697D74">
        <w:t xml:space="preserve">Section 5: </w:t>
      </w:r>
      <w:r w:rsidR="00695CF7" w:rsidRPr="00697D74">
        <w:t>CIMD</w:t>
      </w:r>
      <w:r w:rsidR="00695CF7" w:rsidRPr="00E14039">
        <w:t xml:space="preserve"> documentation:</w:t>
      </w:r>
      <w:bookmarkEnd w:id="6"/>
    </w:p>
    <w:p w14:paraId="2AB1207D" w14:textId="6CA4C901" w:rsidR="00695CF7" w:rsidRPr="00E14039" w:rsidRDefault="00695CF7" w:rsidP="008862A2">
      <w:pPr>
        <w:spacing w:after="0" w:line="240" w:lineRule="auto"/>
        <w:ind w:left="425"/>
        <w:contextualSpacing/>
        <w:jc w:val="both"/>
        <w:rPr>
          <w:rFonts w:cstheme="minorHAnsi"/>
        </w:rPr>
      </w:pPr>
      <w:r w:rsidRPr="00697D74">
        <w:rPr>
          <w:rFonts w:cstheme="minorHAnsi"/>
          <w:i/>
          <w:u w:val="single"/>
        </w:rPr>
        <w:t xml:space="preserve">Note: </w:t>
      </w:r>
      <w:r w:rsidR="00697D74" w:rsidRPr="004D4741">
        <w:rPr>
          <w:i/>
          <w:u w:val="single"/>
        </w:rPr>
        <w:t xml:space="preserve">Including documentation provided by the manufacturer. </w:t>
      </w:r>
      <w:r w:rsidRPr="00697D74">
        <w:rPr>
          <w:rFonts w:cstheme="minorHAnsi"/>
          <w:i/>
          <w:u w:val="single"/>
        </w:rPr>
        <w:t>If</w:t>
      </w:r>
      <w:r w:rsidRPr="008822AE">
        <w:rPr>
          <w:rFonts w:cstheme="minorHAnsi"/>
          <w:i/>
          <w:u w:val="single"/>
        </w:rPr>
        <w:t xml:space="preserve"> applicable any File notes and relevant email correspondence should be saved in each of the corresponding sections below.</w:t>
      </w:r>
    </w:p>
    <w:p w14:paraId="3B3D2F24" w14:textId="77777777" w:rsidR="00695CF7" w:rsidRPr="00E14039" w:rsidRDefault="00695CF7" w:rsidP="00695CF7">
      <w:pPr>
        <w:pStyle w:val="Heading3"/>
        <w:spacing w:line="240" w:lineRule="auto"/>
        <w:contextualSpacing/>
      </w:pPr>
      <w:r w:rsidRPr="00E14039">
        <w:lastRenderedPageBreak/>
        <w:t>Clinical Investigator’s Brochure</w:t>
      </w:r>
    </w:p>
    <w:p w14:paraId="35464E9F" w14:textId="77777777" w:rsidR="00695CF7" w:rsidRPr="00E14039" w:rsidRDefault="00695CF7" w:rsidP="00695CF7">
      <w:pPr>
        <w:pStyle w:val="Heading3"/>
        <w:spacing w:line="240" w:lineRule="auto"/>
        <w:contextualSpacing/>
      </w:pPr>
      <w:r w:rsidRPr="00E14039">
        <w:t>Device details</w:t>
      </w:r>
    </w:p>
    <w:p w14:paraId="6542FBBB" w14:textId="77777777" w:rsidR="00695CF7" w:rsidRPr="00E14039" w:rsidRDefault="00695CF7" w:rsidP="00695CF7">
      <w:pPr>
        <w:pStyle w:val="Heading3"/>
        <w:spacing w:line="240" w:lineRule="auto"/>
        <w:contextualSpacing/>
      </w:pPr>
      <w:r w:rsidRPr="00E14039">
        <w:t>Essential Requirements/General Safety and Performance Requirements Checklist</w:t>
      </w:r>
    </w:p>
    <w:p w14:paraId="55C02A32" w14:textId="77777777" w:rsidR="00695CF7" w:rsidRPr="00E14039" w:rsidRDefault="00695CF7" w:rsidP="00695CF7">
      <w:pPr>
        <w:pStyle w:val="Heading3"/>
        <w:spacing w:line="240" w:lineRule="auto"/>
        <w:contextualSpacing/>
      </w:pPr>
      <w:r w:rsidRPr="00E14039">
        <w:t>Instructions for use of medical device</w:t>
      </w:r>
    </w:p>
    <w:p w14:paraId="481FA445" w14:textId="77777777" w:rsidR="00695CF7" w:rsidRPr="00E14039" w:rsidRDefault="00695CF7" w:rsidP="00695CF7">
      <w:pPr>
        <w:pStyle w:val="Heading3"/>
        <w:spacing w:line="240" w:lineRule="auto"/>
        <w:contextualSpacing/>
      </w:pPr>
      <w:r w:rsidRPr="00E14039">
        <w:t>Device Labels (indicate if in Pharmacy File)</w:t>
      </w:r>
    </w:p>
    <w:p w14:paraId="00EDB852" w14:textId="77777777" w:rsidR="00695CF7" w:rsidRPr="00E14039" w:rsidRDefault="00695CF7" w:rsidP="00695CF7">
      <w:pPr>
        <w:pStyle w:val="Heading3"/>
        <w:spacing w:line="240" w:lineRule="auto"/>
        <w:contextualSpacing/>
      </w:pPr>
      <w:r w:rsidRPr="00E14039">
        <w:t>Summary of all bench testing and pre-clinical testing conducted</w:t>
      </w:r>
    </w:p>
    <w:p w14:paraId="3AC4DFAE" w14:textId="77777777" w:rsidR="00695CF7" w:rsidRPr="00E14039" w:rsidRDefault="00695CF7" w:rsidP="00695CF7">
      <w:pPr>
        <w:pStyle w:val="Heading3"/>
        <w:spacing w:line="240" w:lineRule="auto"/>
        <w:contextualSpacing/>
      </w:pPr>
      <w:r w:rsidRPr="00E14039">
        <w:t>Summary of clinical experience with the device to date</w:t>
      </w:r>
    </w:p>
    <w:p w14:paraId="2DC5F167" w14:textId="77777777" w:rsidR="00695CF7" w:rsidRPr="00E14039" w:rsidRDefault="00695CF7" w:rsidP="00695CF7">
      <w:pPr>
        <w:pStyle w:val="Heading3"/>
        <w:spacing w:line="240" w:lineRule="auto"/>
        <w:contextualSpacing/>
      </w:pPr>
      <w:r w:rsidRPr="00E14039">
        <w:t>List of standards met</w:t>
      </w:r>
    </w:p>
    <w:p w14:paraId="1DCABD88" w14:textId="77777777" w:rsidR="00695CF7" w:rsidRPr="00E14039" w:rsidRDefault="00695CF7" w:rsidP="00695CF7">
      <w:pPr>
        <w:pStyle w:val="Heading3"/>
        <w:spacing w:line="240" w:lineRule="auto"/>
        <w:contextualSpacing/>
      </w:pPr>
      <w:r w:rsidRPr="00E14039">
        <w:t>MHRA notification letters (serious breaches, non-compliances and protocol deviations)</w:t>
      </w:r>
    </w:p>
    <w:p w14:paraId="05D5DE54" w14:textId="77777777" w:rsidR="00695CF7" w:rsidRPr="008822AE" w:rsidRDefault="00695CF7" w:rsidP="00695CF7">
      <w:pPr>
        <w:spacing w:after="0" w:line="240" w:lineRule="auto"/>
        <w:ind w:left="720"/>
        <w:contextualSpacing/>
        <w:jc w:val="both"/>
        <w:rPr>
          <w:rFonts w:cstheme="minorHAnsi"/>
          <w:i/>
          <w:u w:val="single"/>
        </w:rPr>
      </w:pPr>
      <w:r w:rsidRPr="008822AE">
        <w:rPr>
          <w:rFonts w:cstheme="minorHAnsi"/>
          <w:i/>
          <w:u w:val="single"/>
        </w:rPr>
        <w:t>Note: the audit trails/correspondence are held by the R&amp;I Lead Pharmacist and Senior Governance Manager for serious breaches and by Monitor team for non-compliances and protocol deviations.</w:t>
      </w:r>
    </w:p>
    <w:p w14:paraId="5E5BC986" w14:textId="0249A3A4" w:rsidR="00B11483" w:rsidRPr="00B11483" w:rsidRDefault="00695CF7" w:rsidP="008862A2">
      <w:pPr>
        <w:pStyle w:val="Heading3"/>
      </w:pPr>
      <w:r w:rsidRPr="00E14039">
        <w:t>Any other correspondence</w:t>
      </w:r>
    </w:p>
    <w:p w14:paraId="1D0C28F7" w14:textId="02745823" w:rsidR="00695CF7" w:rsidRPr="0080093D" w:rsidRDefault="00695CF7" w:rsidP="008862A2">
      <w:pPr>
        <w:pStyle w:val="Heading3"/>
      </w:pPr>
      <w:r w:rsidRPr="0080093D">
        <w:t>File notes (if applicable)</w:t>
      </w:r>
    </w:p>
    <w:p w14:paraId="7ECEB57F" w14:textId="4465D549" w:rsidR="00695CF7" w:rsidRPr="0080093D" w:rsidRDefault="00695CF7" w:rsidP="008862A2">
      <w:pPr>
        <w:pStyle w:val="Heading2"/>
        <w:spacing w:line="240" w:lineRule="auto"/>
        <w:contextualSpacing/>
      </w:pPr>
      <w:r w:rsidRPr="00E14039">
        <w:t>Additional C</w:t>
      </w:r>
      <w:r w:rsidRPr="00E14039">
        <w:rPr>
          <w:rStyle w:val="Heading2Char"/>
        </w:rPr>
        <w:t>I</w:t>
      </w:r>
      <w:r w:rsidRPr="00E14039">
        <w:t>MD documentation required in specific circumstances (provided by the manufacturer)</w:t>
      </w:r>
    </w:p>
    <w:p w14:paraId="6FD98954" w14:textId="489149DB" w:rsidR="00695CF7" w:rsidRPr="00E14039" w:rsidRDefault="00695CF7" w:rsidP="008862A2">
      <w:pPr>
        <w:spacing w:after="0" w:line="240" w:lineRule="auto"/>
        <w:ind w:left="425"/>
        <w:contextualSpacing/>
        <w:jc w:val="both"/>
        <w:rPr>
          <w:rFonts w:cstheme="minorHAnsi"/>
        </w:rPr>
      </w:pPr>
      <w:r w:rsidRPr="008822AE">
        <w:rPr>
          <w:rFonts w:cstheme="minorHAnsi"/>
          <w:i/>
          <w:u w:val="single"/>
        </w:rPr>
        <w:t xml:space="preserve">Note: If applicable any </w:t>
      </w:r>
      <w:r w:rsidR="000A77EC">
        <w:rPr>
          <w:rFonts w:cstheme="minorHAnsi"/>
          <w:i/>
          <w:u w:val="single"/>
        </w:rPr>
        <w:t>f</w:t>
      </w:r>
      <w:r w:rsidRPr="008822AE">
        <w:rPr>
          <w:rFonts w:cstheme="minorHAnsi"/>
          <w:i/>
          <w:u w:val="single"/>
        </w:rPr>
        <w:t>ile notes and relevant email correspondence should be saved in each of the corresponding sections below.</w:t>
      </w:r>
    </w:p>
    <w:p w14:paraId="07765D98" w14:textId="77777777" w:rsidR="00695CF7" w:rsidRPr="00E14039" w:rsidRDefault="00695CF7" w:rsidP="00695CF7">
      <w:pPr>
        <w:pStyle w:val="Heading3"/>
        <w:spacing w:line="240" w:lineRule="auto"/>
        <w:contextualSpacing/>
      </w:pPr>
      <w:r w:rsidRPr="00E14039">
        <w:t>Sterilisation validation report</w:t>
      </w:r>
    </w:p>
    <w:p w14:paraId="62F15048" w14:textId="77777777" w:rsidR="00695CF7" w:rsidRPr="00E14039" w:rsidRDefault="00695CF7" w:rsidP="00695CF7">
      <w:pPr>
        <w:pStyle w:val="Heading3"/>
        <w:spacing w:line="240" w:lineRule="auto"/>
        <w:contextualSpacing/>
      </w:pPr>
      <w:r w:rsidRPr="00E14039">
        <w:t>Software information</w:t>
      </w:r>
    </w:p>
    <w:p w14:paraId="5EA1BF9C" w14:textId="77777777" w:rsidR="00695CF7" w:rsidRDefault="00695CF7" w:rsidP="00695CF7">
      <w:pPr>
        <w:pStyle w:val="Heading3"/>
        <w:spacing w:line="240" w:lineRule="auto"/>
        <w:contextualSpacing/>
      </w:pPr>
      <w:r w:rsidRPr="00E14039">
        <w:t>Biological safety assessment of patient contacting materials</w:t>
      </w:r>
    </w:p>
    <w:p w14:paraId="7E409B42" w14:textId="77777777" w:rsidR="00695CF7" w:rsidRPr="002C65EC" w:rsidRDefault="00695CF7" w:rsidP="008862A2">
      <w:pPr>
        <w:pStyle w:val="Heading3"/>
      </w:pPr>
      <w:r>
        <w:t xml:space="preserve">5.3.3.1 </w:t>
      </w:r>
      <w:r w:rsidRPr="002C65EC">
        <w:t>Biocompatibility report (if applicable)</w:t>
      </w:r>
    </w:p>
    <w:p w14:paraId="0F914025" w14:textId="77777777" w:rsidR="00695CF7" w:rsidRPr="00E14039" w:rsidRDefault="00695CF7" w:rsidP="00695CF7">
      <w:pPr>
        <w:pStyle w:val="Heading3"/>
        <w:spacing w:line="240" w:lineRule="auto"/>
        <w:contextualSpacing/>
      </w:pPr>
      <w:r w:rsidRPr="00E14039">
        <w:t>Information on animal tissues</w:t>
      </w:r>
      <w:r>
        <w:t xml:space="preserve"> (if applicable)</w:t>
      </w:r>
    </w:p>
    <w:p w14:paraId="52568702" w14:textId="77777777" w:rsidR="00695CF7" w:rsidRPr="00E14039" w:rsidRDefault="00695CF7" w:rsidP="00695CF7">
      <w:pPr>
        <w:pStyle w:val="Heading3"/>
        <w:spacing w:line="240" w:lineRule="auto"/>
        <w:contextualSpacing/>
      </w:pPr>
      <w:r w:rsidRPr="00E14039">
        <w:t>Information on any medicine or human blood derivative incorporated into the device</w:t>
      </w:r>
      <w:r>
        <w:t xml:space="preserve"> (if applicable)</w:t>
      </w:r>
    </w:p>
    <w:p w14:paraId="5C864113" w14:textId="77777777" w:rsidR="00695CF7" w:rsidRPr="00E14039" w:rsidRDefault="00695CF7" w:rsidP="00695CF7">
      <w:pPr>
        <w:pStyle w:val="Heading3"/>
        <w:spacing w:line="240" w:lineRule="auto"/>
        <w:contextualSpacing/>
      </w:pPr>
      <w:r w:rsidRPr="00E14039">
        <w:t>Active devices</w:t>
      </w:r>
    </w:p>
    <w:p w14:paraId="257B5E94" w14:textId="77777777" w:rsidR="00695CF7" w:rsidRPr="00E14039" w:rsidRDefault="00695CF7" w:rsidP="00695CF7">
      <w:pPr>
        <w:pStyle w:val="Heading3"/>
        <w:spacing w:line="240" w:lineRule="auto"/>
        <w:contextualSpacing/>
      </w:pPr>
      <w:r w:rsidRPr="00E14039">
        <w:t>Specialist technologies including: infra-red, laser, microwave, MRI, RF ultrasound, ultraviolet, X-ray etc.</w:t>
      </w:r>
    </w:p>
    <w:p w14:paraId="08E82418" w14:textId="77777777" w:rsidR="00695CF7" w:rsidRDefault="00695CF7" w:rsidP="00695CF7">
      <w:pPr>
        <w:pStyle w:val="Heading3"/>
        <w:spacing w:line="240" w:lineRule="auto"/>
        <w:contextualSpacing/>
      </w:pPr>
      <w:r w:rsidRPr="00E14039">
        <w:t>Active Implants</w:t>
      </w:r>
    </w:p>
    <w:p w14:paraId="503930AB" w14:textId="77777777" w:rsidR="00D26D31" w:rsidRPr="0080093D" w:rsidRDefault="00D26D31" w:rsidP="008862A2"/>
    <w:p w14:paraId="4CBD5568" w14:textId="74887C2F" w:rsidR="00695CF7" w:rsidRPr="00E14039" w:rsidRDefault="00695CF7">
      <w:pPr>
        <w:pStyle w:val="Heading1"/>
        <w:spacing w:before="120" w:line="240" w:lineRule="auto"/>
        <w:ind w:left="357" w:hanging="357"/>
        <w:contextualSpacing/>
      </w:pPr>
      <w:bookmarkStart w:id="7" w:name="_Toc190694872"/>
      <w:r w:rsidRPr="00E14039">
        <w:t xml:space="preserve">Section </w:t>
      </w:r>
      <w:r w:rsidR="0069491A">
        <w:t>6</w:t>
      </w:r>
      <w:r w:rsidRPr="00E14039">
        <w:t>:</w:t>
      </w:r>
      <w:r w:rsidR="00771269">
        <w:t xml:space="preserve"> </w:t>
      </w:r>
      <w:r w:rsidRPr="00E14039">
        <w:t>Amendments</w:t>
      </w:r>
      <w:bookmarkEnd w:id="7"/>
      <w:r>
        <w:t xml:space="preserve"> </w:t>
      </w:r>
    </w:p>
    <w:p w14:paraId="14FE3647" w14:textId="76B3CAEE" w:rsidR="000F3525" w:rsidRPr="008862A2" w:rsidRDefault="000F3525" w:rsidP="008862A2">
      <w:pPr>
        <w:pStyle w:val="Heading2"/>
        <w:rPr>
          <w:rStyle w:val="xcontentpasted3"/>
          <w:rFonts w:cs="Calibri"/>
          <w:b w:val="0"/>
          <w:iCs/>
          <w:bdr w:val="none" w:sz="0" w:space="0" w:color="auto" w:frame="1"/>
          <w:shd w:val="clear" w:color="auto" w:fill="FFFFFF"/>
        </w:rPr>
      </w:pPr>
      <w:r w:rsidRPr="008862A2">
        <w:rPr>
          <w:rStyle w:val="xcontentpasted3"/>
          <w:rFonts w:cs="Calibri"/>
          <w:iCs/>
          <w:bdr w:val="none" w:sz="0" w:space="0" w:color="auto" w:frame="1"/>
          <w:shd w:val="clear" w:color="auto" w:fill="FFFFFF"/>
        </w:rPr>
        <w:t>Amendment log</w:t>
      </w:r>
    </w:p>
    <w:p w14:paraId="484CAB8A" w14:textId="50639D66" w:rsidR="000F3525" w:rsidRPr="008862A2" w:rsidRDefault="000F3525" w:rsidP="008862A2">
      <w:pPr>
        <w:pStyle w:val="Heading2"/>
        <w:rPr>
          <w:rStyle w:val="xcontentpasted3"/>
          <w:rFonts w:cs="Calibri"/>
          <w:b w:val="0"/>
          <w:iCs/>
          <w:bdr w:val="none" w:sz="0" w:space="0" w:color="auto" w:frame="1"/>
          <w:shd w:val="clear" w:color="auto" w:fill="FFFFFF"/>
        </w:rPr>
      </w:pPr>
      <w:r w:rsidRPr="008862A2">
        <w:rPr>
          <w:rStyle w:val="xcontentpasted3"/>
          <w:rFonts w:cs="Calibri"/>
          <w:iCs/>
          <w:bdr w:val="none" w:sz="0" w:space="0" w:color="auto" w:frame="1"/>
          <w:shd w:val="clear" w:color="auto" w:fill="FFFFFF"/>
        </w:rPr>
        <w:t>Amendments</w:t>
      </w:r>
    </w:p>
    <w:p w14:paraId="7519C1B9" w14:textId="06B10CE1" w:rsidR="00DF544E" w:rsidRPr="008862A2" w:rsidRDefault="000F3525" w:rsidP="008862A2">
      <w:pPr>
        <w:spacing w:after="0"/>
        <w:ind w:left="425"/>
        <w:jc w:val="both"/>
        <w:rPr>
          <w:rFonts w:cs="Calibri"/>
          <w:i/>
          <w:iCs/>
          <w:u w:val="single"/>
          <w:bdr w:val="none" w:sz="0" w:space="0" w:color="auto" w:frame="1"/>
          <w:shd w:val="clear" w:color="auto" w:fill="FFFFFF"/>
        </w:rPr>
      </w:pPr>
      <w:r w:rsidRPr="008822AE">
        <w:rPr>
          <w:rFonts w:cstheme="minorHAnsi"/>
          <w:i/>
          <w:u w:val="single"/>
        </w:rPr>
        <w:t xml:space="preserve">Note: </w:t>
      </w:r>
      <w:r>
        <w:rPr>
          <w:rStyle w:val="xcontentpasted3"/>
          <w:rFonts w:cs="Calibri"/>
          <w:i/>
          <w:iCs/>
          <w:u w:val="single"/>
          <w:bdr w:val="none" w:sz="0" w:space="0" w:color="auto" w:frame="1"/>
          <w:shd w:val="clear" w:color="auto" w:fill="FFFFFF"/>
        </w:rPr>
        <w:t>Amendments filed with the most recent at the top, each containing the</w:t>
      </w:r>
      <w:r w:rsidR="00D26D31">
        <w:rPr>
          <w:rStyle w:val="xcontentpasted3"/>
          <w:rFonts w:cs="Calibri"/>
          <w:i/>
          <w:iCs/>
          <w:u w:val="single"/>
          <w:bdr w:val="none" w:sz="0" w:space="0" w:color="auto" w:frame="1"/>
          <w:shd w:val="clear" w:color="auto" w:fill="FFFFFF"/>
        </w:rPr>
        <w:t xml:space="preserve"> </w:t>
      </w:r>
      <w:r>
        <w:rPr>
          <w:rStyle w:val="xcontentpasted3"/>
          <w:rFonts w:cs="Calibri"/>
          <w:i/>
          <w:iCs/>
          <w:u w:val="single"/>
          <w:bdr w:val="none" w:sz="0" w:space="0" w:color="auto" w:frame="1"/>
          <w:shd w:val="clear" w:color="auto" w:fill="FFFFFF"/>
        </w:rPr>
        <w:t>do</w:t>
      </w:r>
      <w:r w:rsidR="00D26D31">
        <w:rPr>
          <w:rStyle w:val="xcontentpasted3"/>
          <w:rFonts w:cs="Calibri"/>
          <w:i/>
          <w:iCs/>
          <w:u w:val="single"/>
          <w:bdr w:val="none" w:sz="0" w:space="0" w:color="auto" w:frame="1"/>
          <w:shd w:val="clear" w:color="auto" w:fill="FFFFFF"/>
        </w:rPr>
        <w:t>cuments listed below</w:t>
      </w:r>
    </w:p>
    <w:p w14:paraId="2E590C09" w14:textId="3CC05271" w:rsidR="00697D74" w:rsidRDefault="00697D74" w:rsidP="008862A2">
      <w:pPr>
        <w:pStyle w:val="Heading3"/>
      </w:pPr>
      <w:r>
        <w:t>Amended/new documentation (if applicable)-</w:t>
      </w:r>
    </w:p>
    <w:p w14:paraId="0D6AD063" w14:textId="68F00CC0" w:rsidR="00695CF7" w:rsidRPr="00E14039" w:rsidRDefault="00695CF7" w:rsidP="008862A2">
      <w:pPr>
        <w:pStyle w:val="Heading3"/>
      </w:pPr>
      <w:r w:rsidRPr="00E14039">
        <w:t xml:space="preserve">Sponsor </w:t>
      </w:r>
      <w:r w:rsidRPr="00DF263C">
        <w:t>amendment</w:t>
      </w:r>
      <w:r w:rsidRPr="00E14039">
        <w:t xml:space="preserve"> checklist</w:t>
      </w:r>
    </w:p>
    <w:p w14:paraId="55C918C4" w14:textId="77777777" w:rsidR="00695CF7" w:rsidRPr="00E14039" w:rsidRDefault="00695CF7" w:rsidP="008862A2">
      <w:pPr>
        <w:pStyle w:val="Heading3"/>
      </w:pPr>
      <w:r w:rsidRPr="00E14039">
        <w:t>Notification of amendment forms (Amendment tool)</w:t>
      </w:r>
    </w:p>
    <w:p w14:paraId="1EC7F6E4" w14:textId="6F641E8A" w:rsidR="00695CF7" w:rsidRPr="00E14039" w:rsidRDefault="00695CF7" w:rsidP="008862A2">
      <w:pPr>
        <w:pStyle w:val="Heading3"/>
      </w:pPr>
      <w:r w:rsidRPr="00E14039">
        <w:t>Amendment Cover Letter</w:t>
      </w:r>
      <w:r w:rsidR="000F3525">
        <w:t>s</w:t>
      </w:r>
      <w:r w:rsidRPr="00E14039">
        <w:t xml:space="preserve"> (REC/MHRA)</w:t>
      </w:r>
    </w:p>
    <w:p w14:paraId="456F30FB" w14:textId="6FAF3D6E" w:rsidR="00695CF7" w:rsidRPr="00E14039" w:rsidRDefault="00695CF7" w:rsidP="008862A2">
      <w:pPr>
        <w:pStyle w:val="Heading3"/>
      </w:pPr>
      <w:r w:rsidRPr="00E14039">
        <w:t>Sponsor decision</w:t>
      </w:r>
      <w:r w:rsidR="00010868">
        <w:t xml:space="preserve"> of amendment type</w:t>
      </w:r>
      <w:r w:rsidRPr="00E14039">
        <w:t xml:space="preserve"> letter </w:t>
      </w:r>
    </w:p>
    <w:p w14:paraId="67700454" w14:textId="21994AD1" w:rsidR="00695CF7" w:rsidRPr="00E14039" w:rsidRDefault="00D373A8" w:rsidP="008862A2">
      <w:pPr>
        <w:pStyle w:val="Heading3"/>
      </w:pPr>
      <w:r>
        <w:t xml:space="preserve">Approvals </w:t>
      </w:r>
    </w:p>
    <w:p w14:paraId="23632FB9" w14:textId="7D68D9D8" w:rsidR="000F3525" w:rsidRPr="000F3525" w:rsidRDefault="00D373A8" w:rsidP="008862A2">
      <w:pPr>
        <w:pStyle w:val="Heading3"/>
      </w:pPr>
      <w:r>
        <w:t>C</w:t>
      </w:r>
      <w:r w:rsidR="00695CF7" w:rsidRPr="00E14039">
        <w:t>orrespondence</w:t>
      </w:r>
    </w:p>
    <w:p w14:paraId="23885E92" w14:textId="77777777" w:rsidR="00DF263C" w:rsidRDefault="00DF263C" w:rsidP="008862A2">
      <w:pPr>
        <w:pStyle w:val="Heading3"/>
      </w:pPr>
      <w:r w:rsidRPr="00DF263C">
        <w:t>File notes (if applicable)</w:t>
      </w:r>
    </w:p>
    <w:p w14:paraId="3D0CECA8" w14:textId="77777777" w:rsidR="00D26D31" w:rsidRPr="0080093D" w:rsidRDefault="00D26D31" w:rsidP="008862A2"/>
    <w:p w14:paraId="41A0DFAE" w14:textId="25633CBA" w:rsidR="00695CF7" w:rsidRPr="00E14039" w:rsidRDefault="00695CF7" w:rsidP="00695CF7">
      <w:pPr>
        <w:pStyle w:val="Heading1"/>
        <w:spacing w:before="120" w:line="240" w:lineRule="auto"/>
        <w:ind w:left="357" w:hanging="357"/>
        <w:contextualSpacing/>
      </w:pPr>
      <w:bookmarkStart w:id="8" w:name="_Toc190694873"/>
      <w:r w:rsidRPr="00E14039">
        <w:t xml:space="preserve">Section </w:t>
      </w:r>
      <w:r w:rsidR="0069491A">
        <w:t>7</w:t>
      </w:r>
      <w:r w:rsidRPr="00E14039">
        <w:t>: Legal</w:t>
      </w:r>
      <w:bookmarkEnd w:id="8"/>
      <w:r w:rsidRPr="00E14039">
        <w:t xml:space="preserve"> </w:t>
      </w:r>
    </w:p>
    <w:p w14:paraId="74B8857D" w14:textId="622AA7CB" w:rsidR="00AA26E1" w:rsidRDefault="00AA26E1" w:rsidP="008862A2">
      <w:pPr>
        <w:pStyle w:val="Heading2"/>
      </w:pPr>
      <w:r>
        <w:t xml:space="preserve">Coversheet </w:t>
      </w:r>
      <w:r w:rsidR="00DF544E">
        <w:t>(</w:t>
      </w:r>
      <w:r>
        <w:t>contracts and parties</w:t>
      </w:r>
      <w:r w:rsidR="00DF544E">
        <w:t>)</w:t>
      </w:r>
    </w:p>
    <w:p w14:paraId="5A7303E7" w14:textId="1886069B" w:rsidR="00DF544E" w:rsidRPr="00FF4377" w:rsidRDefault="00DF544E" w:rsidP="008862A2">
      <w:pPr>
        <w:pStyle w:val="Heading2"/>
      </w:pPr>
      <w:r>
        <w:t>Contracts</w:t>
      </w:r>
    </w:p>
    <w:p w14:paraId="468F8B2E" w14:textId="54888A45" w:rsidR="00AA26E1" w:rsidRPr="0095335A" w:rsidRDefault="00AA26E1" w:rsidP="008862A2">
      <w:pPr>
        <w:pStyle w:val="Heading2"/>
      </w:pPr>
      <w:r>
        <w:t>V</w:t>
      </w:r>
      <w:r w:rsidR="0069491A">
        <w:t>endor a</w:t>
      </w:r>
      <w:r>
        <w:t>s</w:t>
      </w:r>
      <w:r w:rsidRPr="00E14039">
        <w:t>sessment</w:t>
      </w:r>
      <w:r w:rsidR="00010868">
        <w:t xml:space="preserve"> approval </w:t>
      </w:r>
      <w:r w:rsidRPr="00E14039">
        <w:t>(if applicable)</w:t>
      </w:r>
    </w:p>
    <w:p w14:paraId="5FC6F604" w14:textId="035BD57D" w:rsidR="00AA26E1" w:rsidRPr="00FF4377" w:rsidRDefault="00AA26E1" w:rsidP="008862A2">
      <w:pPr>
        <w:pStyle w:val="Heading2"/>
      </w:pPr>
      <w:r>
        <w:lastRenderedPageBreak/>
        <w:t>Sponsor/C</w:t>
      </w:r>
      <w:r w:rsidR="00DF544E">
        <w:t>o-S</w:t>
      </w:r>
      <w:r>
        <w:t xml:space="preserve">ponsor </w:t>
      </w:r>
      <w:r w:rsidR="00DF544E">
        <w:t>i</w:t>
      </w:r>
      <w:r>
        <w:t>nsurance</w:t>
      </w:r>
    </w:p>
    <w:p w14:paraId="5513C50A" w14:textId="77777777" w:rsidR="00AA26E1" w:rsidRDefault="00AA26E1" w:rsidP="008862A2">
      <w:pPr>
        <w:pStyle w:val="Heading2"/>
      </w:pPr>
      <w:r>
        <w:t>C</w:t>
      </w:r>
      <w:r w:rsidRPr="00E14039">
        <w:t>orres</w:t>
      </w:r>
      <w:r>
        <w:t>pondence</w:t>
      </w:r>
    </w:p>
    <w:p w14:paraId="0FFBFA32" w14:textId="727AEA18" w:rsidR="00AA26E1" w:rsidRPr="00DF263C" w:rsidRDefault="00AA26E1" w:rsidP="008862A2">
      <w:pPr>
        <w:pStyle w:val="Heading2"/>
      </w:pPr>
      <w:r w:rsidRPr="00DF263C">
        <w:t>File notes (if applicable)</w:t>
      </w:r>
    </w:p>
    <w:p w14:paraId="0E0BA21A" w14:textId="3C072C66" w:rsidR="00695CF7" w:rsidRDefault="00695CF7" w:rsidP="00695CF7">
      <w:pPr>
        <w:spacing w:after="0" w:line="240" w:lineRule="auto"/>
        <w:rPr>
          <w:rFonts w:cstheme="minorHAnsi"/>
          <w:b/>
        </w:rPr>
      </w:pPr>
    </w:p>
    <w:p w14:paraId="6F56788A" w14:textId="5933DF11" w:rsidR="00695CF7" w:rsidRDefault="00695CF7" w:rsidP="00695CF7">
      <w:pPr>
        <w:pStyle w:val="Heading1"/>
        <w:spacing w:before="120" w:line="240" w:lineRule="auto"/>
        <w:ind w:left="357" w:hanging="357"/>
        <w:contextualSpacing/>
      </w:pPr>
      <w:bookmarkStart w:id="9" w:name="_Toc190694874"/>
      <w:r w:rsidRPr="00E14039">
        <w:t xml:space="preserve">Section </w:t>
      </w:r>
      <w:r w:rsidR="0069491A">
        <w:t>8</w:t>
      </w:r>
      <w:r w:rsidRPr="00E14039">
        <w:t xml:space="preserve">: </w:t>
      </w:r>
      <w:r w:rsidR="00D373A8">
        <w:t>Sponsor Systems</w:t>
      </w:r>
      <w:bookmarkEnd w:id="9"/>
    </w:p>
    <w:p w14:paraId="718863A6" w14:textId="77777777" w:rsidR="00C50A23" w:rsidRDefault="00E14EF3" w:rsidP="00E14EF3">
      <w:pPr>
        <w:pStyle w:val="Heading2"/>
        <w:spacing w:line="240" w:lineRule="auto"/>
        <w:contextualSpacing/>
      </w:pPr>
      <w:r w:rsidRPr="00E14039">
        <w:t>Sponsor oversight checklist</w:t>
      </w:r>
    </w:p>
    <w:p w14:paraId="55DA553E" w14:textId="0FD2693F" w:rsidR="00C50A23" w:rsidRPr="0069491A" w:rsidRDefault="00C50A23" w:rsidP="0069491A">
      <w:pPr>
        <w:pStyle w:val="Heading2"/>
      </w:pPr>
      <w:r>
        <w:t>R</w:t>
      </w:r>
      <w:r w:rsidRPr="0069491A">
        <w:t>elevant submissions/approvals (e.g. ARSAC, PIBB etc</w:t>
      </w:r>
      <w:r>
        <w:t>.</w:t>
      </w:r>
      <w:r w:rsidRPr="0069491A">
        <w:t>)</w:t>
      </w:r>
    </w:p>
    <w:p w14:paraId="23849A7A" w14:textId="0F12F84B" w:rsidR="00C50A23" w:rsidRPr="008862A2" w:rsidRDefault="00C50A23" w:rsidP="00C50A23">
      <w:pPr>
        <w:spacing w:after="0"/>
        <w:ind w:left="425"/>
        <w:jc w:val="both"/>
        <w:rPr>
          <w:rFonts w:cs="Calibri"/>
          <w:i/>
          <w:iCs/>
          <w:u w:val="single"/>
          <w:bdr w:val="none" w:sz="0" w:space="0" w:color="auto" w:frame="1"/>
          <w:shd w:val="clear" w:color="auto" w:fill="FFFFFF"/>
        </w:rPr>
      </w:pPr>
      <w:r w:rsidRPr="008822AE">
        <w:rPr>
          <w:rFonts w:cstheme="minorHAnsi"/>
          <w:i/>
          <w:u w:val="single"/>
        </w:rPr>
        <w:t xml:space="preserve">Note: </w:t>
      </w:r>
      <w:r w:rsidR="0069491A">
        <w:rPr>
          <w:rStyle w:val="xcontentpasted3"/>
          <w:rFonts w:cs="Calibri"/>
          <w:i/>
          <w:iCs/>
          <w:u w:val="single"/>
          <w:bdr w:val="none" w:sz="0" w:space="0" w:color="auto" w:frame="1"/>
          <w:shd w:val="clear" w:color="auto" w:fill="FFFFFF"/>
        </w:rPr>
        <w:t>This does not include combined review submission</w:t>
      </w:r>
      <w:r>
        <w:rPr>
          <w:rStyle w:val="xcontentpasted3"/>
          <w:rFonts w:cs="Calibri"/>
          <w:i/>
          <w:iCs/>
          <w:u w:val="single"/>
          <w:bdr w:val="none" w:sz="0" w:space="0" w:color="auto" w:frame="1"/>
          <w:shd w:val="clear" w:color="auto" w:fill="FFFFFF"/>
        </w:rPr>
        <w:t xml:space="preserve">, each </w:t>
      </w:r>
      <w:r w:rsidR="0069491A">
        <w:rPr>
          <w:rStyle w:val="xcontentpasted3"/>
          <w:rFonts w:cs="Calibri"/>
          <w:i/>
          <w:iCs/>
          <w:u w:val="single"/>
          <w:bdr w:val="none" w:sz="0" w:space="0" w:color="auto" w:frame="1"/>
          <w:shd w:val="clear" w:color="auto" w:fill="FFFFFF"/>
        </w:rPr>
        <w:t>approval contains</w:t>
      </w:r>
      <w:r>
        <w:rPr>
          <w:rStyle w:val="xcontentpasted3"/>
          <w:rFonts w:cs="Calibri"/>
          <w:i/>
          <w:iCs/>
          <w:u w:val="single"/>
          <w:bdr w:val="none" w:sz="0" w:space="0" w:color="auto" w:frame="1"/>
          <w:shd w:val="clear" w:color="auto" w:fill="FFFFFF"/>
        </w:rPr>
        <w:t xml:space="preserve"> the documents listed below</w:t>
      </w:r>
    </w:p>
    <w:p w14:paraId="3F527677" w14:textId="77777777" w:rsidR="00C50A23" w:rsidRPr="0069491A" w:rsidRDefault="00C50A23" w:rsidP="004D4741">
      <w:pPr>
        <w:pStyle w:val="Heading3"/>
      </w:pPr>
      <w:r w:rsidRPr="0069491A">
        <w:t>Application</w:t>
      </w:r>
    </w:p>
    <w:p w14:paraId="59979948" w14:textId="77777777" w:rsidR="00C50A23" w:rsidRPr="00C50A23" w:rsidRDefault="00C50A23" w:rsidP="004D4741">
      <w:pPr>
        <w:pStyle w:val="Heading3"/>
      </w:pPr>
      <w:r w:rsidRPr="00C50A23">
        <w:t>Supporting documents (if applicable)</w:t>
      </w:r>
    </w:p>
    <w:p w14:paraId="27E04822" w14:textId="77777777" w:rsidR="00C50A23" w:rsidRPr="00C50A23" w:rsidRDefault="00C50A23" w:rsidP="004D4741">
      <w:pPr>
        <w:pStyle w:val="Heading3"/>
      </w:pPr>
      <w:r w:rsidRPr="00C50A23">
        <w:t>Approval</w:t>
      </w:r>
    </w:p>
    <w:p w14:paraId="05AFEC06" w14:textId="161C4C5D" w:rsidR="00E14EF3" w:rsidRDefault="00C50A23" w:rsidP="004D4741">
      <w:pPr>
        <w:pStyle w:val="Heading3"/>
      </w:pPr>
      <w:r w:rsidRPr="00C50A23">
        <w:t xml:space="preserve">Relevant correspondence </w:t>
      </w:r>
      <w:r w:rsidRPr="00E14039" w:rsidDel="00DF544E">
        <w:t xml:space="preserve"> </w:t>
      </w:r>
    </w:p>
    <w:p w14:paraId="23379B1E" w14:textId="77777777" w:rsidR="00E14EF3" w:rsidRDefault="00E14EF3" w:rsidP="00E14EF3">
      <w:pPr>
        <w:pStyle w:val="Heading2"/>
        <w:spacing w:line="240" w:lineRule="auto"/>
        <w:contextualSpacing/>
      </w:pPr>
      <w:r w:rsidRPr="00E14039">
        <w:t>Risk Assessment</w:t>
      </w:r>
      <w:r>
        <w:t xml:space="preserve"> (and amendments)</w:t>
      </w:r>
    </w:p>
    <w:p w14:paraId="33E0FEEB" w14:textId="77777777" w:rsidR="00E14EF3" w:rsidRPr="00E14039" w:rsidRDefault="00E14EF3" w:rsidP="00E14EF3">
      <w:pPr>
        <w:pStyle w:val="Heading2"/>
        <w:spacing w:line="240" w:lineRule="auto"/>
        <w:contextualSpacing/>
      </w:pPr>
      <w:r w:rsidRPr="00E14039">
        <w:t xml:space="preserve">Signed CI delegation of responsibilities </w:t>
      </w:r>
    </w:p>
    <w:p w14:paraId="3C420A0C" w14:textId="2A324563" w:rsidR="00695CF7" w:rsidRPr="00E14039" w:rsidRDefault="00695CF7" w:rsidP="00695CF7">
      <w:pPr>
        <w:pStyle w:val="Heading2"/>
        <w:spacing w:line="240" w:lineRule="auto"/>
        <w:contextualSpacing/>
      </w:pPr>
      <w:r w:rsidRPr="00E14039">
        <w:t>TSC</w:t>
      </w:r>
    </w:p>
    <w:p w14:paraId="4C88394A" w14:textId="1A0B51AC" w:rsidR="00695CF7" w:rsidRPr="000F3525" w:rsidRDefault="00695CF7" w:rsidP="008862A2">
      <w:pPr>
        <w:pStyle w:val="Heading3"/>
      </w:pPr>
      <w:r w:rsidRPr="000F3525">
        <w:t>Lists of members</w:t>
      </w:r>
      <w:r w:rsidR="00AD4BC3" w:rsidRPr="000F3525">
        <w:t>/ funder acceptance (if applicable)</w:t>
      </w:r>
    </w:p>
    <w:p w14:paraId="3792E19A" w14:textId="4194521A" w:rsidR="00AD4BC3" w:rsidRPr="000F3525" w:rsidRDefault="00695CF7" w:rsidP="008862A2">
      <w:pPr>
        <w:pStyle w:val="Heading3"/>
      </w:pPr>
      <w:r w:rsidRPr="00697D74">
        <w:t>Letters of invitation</w:t>
      </w:r>
      <w:r w:rsidR="00AA26E1" w:rsidRPr="00697D74">
        <w:t>/response</w:t>
      </w:r>
    </w:p>
    <w:p w14:paraId="0AB83DD7" w14:textId="726B24AD" w:rsidR="00695CF7" w:rsidRPr="000F3525" w:rsidRDefault="00695CF7" w:rsidP="00A07890">
      <w:pPr>
        <w:pStyle w:val="Heading3"/>
      </w:pPr>
      <w:r w:rsidRPr="000F3525">
        <w:t xml:space="preserve">Signed charter </w:t>
      </w:r>
      <w:r w:rsidR="00AD4BC3" w:rsidRPr="000F3525">
        <w:t>(</w:t>
      </w:r>
      <w:r w:rsidRPr="000F3525">
        <w:t>including amendments</w:t>
      </w:r>
      <w:r w:rsidR="00AD4BC3" w:rsidRPr="000F3525">
        <w:t xml:space="preserve">) </w:t>
      </w:r>
    </w:p>
    <w:p w14:paraId="5929267D" w14:textId="77777777" w:rsidR="008B2BB2" w:rsidRPr="000F3525" w:rsidRDefault="008B2BB2">
      <w:pPr>
        <w:pStyle w:val="Heading3"/>
      </w:pPr>
      <w:r w:rsidRPr="000F3525">
        <w:t>TSC Reports</w:t>
      </w:r>
    </w:p>
    <w:p w14:paraId="1AB66AE5" w14:textId="136AF165" w:rsidR="00695CF7" w:rsidRPr="00E14039" w:rsidRDefault="00695CF7" w:rsidP="00695CF7">
      <w:pPr>
        <w:pStyle w:val="Heading2"/>
        <w:spacing w:line="240" w:lineRule="auto"/>
        <w:contextualSpacing/>
      </w:pPr>
      <w:r w:rsidRPr="00E14039">
        <w:t>IDMC</w:t>
      </w:r>
    </w:p>
    <w:p w14:paraId="632F92BB" w14:textId="659167E3" w:rsidR="00695CF7" w:rsidRPr="000F3525" w:rsidRDefault="00695CF7" w:rsidP="008862A2">
      <w:pPr>
        <w:pStyle w:val="Heading3"/>
      </w:pPr>
      <w:r w:rsidRPr="000F3525">
        <w:t>Lists of members</w:t>
      </w:r>
      <w:r w:rsidR="00AD4BC3" w:rsidRPr="000F3525">
        <w:t>/ Funder acceptance (if applicable)</w:t>
      </w:r>
    </w:p>
    <w:p w14:paraId="331CEAF9" w14:textId="164B548C" w:rsidR="00695CF7" w:rsidRPr="000F3525" w:rsidRDefault="00695CF7" w:rsidP="008862A2">
      <w:pPr>
        <w:pStyle w:val="Heading3"/>
      </w:pPr>
      <w:r w:rsidRPr="000F3525">
        <w:t>Letters of invitation template</w:t>
      </w:r>
      <w:r w:rsidR="00AD4BC3" w:rsidRPr="000F3525">
        <w:t>/ response</w:t>
      </w:r>
    </w:p>
    <w:p w14:paraId="17577FCA" w14:textId="0585319A" w:rsidR="00695CF7" w:rsidRPr="000F3525" w:rsidRDefault="00695CF7" w:rsidP="008862A2">
      <w:pPr>
        <w:pStyle w:val="Heading3"/>
      </w:pPr>
      <w:r w:rsidRPr="00697D74">
        <w:t>Signed charter (including amendments)</w:t>
      </w:r>
      <w:r w:rsidRPr="000F3525">
        <w:rPr>
          <w:b w:val="0"/>
        </w:rPr>
        <w:t xml:space="preserve"> </w:t>
      </w:r>
    </w:p>
    <w:p w14:paraId="0A0F4194" w14:textId="77777777" w:rsidR="00695CF7" w:rsidRPr="000F3525" w:rsidRDefault="00695CF7" w:rsidP="008862A2">
      <w:pPr>
        <w:pStyle w:val="Heading3"/>
      </w:pPr>
      <w:r w:rsidRPr="000F3525">
        <w:t>DMC Reports</w:t>
      </w:r>
    </w:p>
    <w:p w14:paraId="06537926" w14:textId="100623C7" w:rsidR="00695CF7" w:rsidRPr="00E14039" w:rsidRDefault="00AD4BC3" w:rsidP="00695CF7">
      <w:pPr>
        <w:pStyle w:val="Heading2"/>
        <w:spacing w:line="240" w:lineRule="auto"/>
        <w:contextualSpacing/>
      </w:pPr>
      <w:r>
        <w:t xml:space="preserve">Evidence of </w:t>
      </w:r>
      <w:r w:rsidR="00E14EF3">
        <w:t>p</w:t>
      </w:r>
      <w:r w:rsidR="00695CF7" w:rsidRPr="00E14039">
        <w:t xml:space="preserve">ublic database registration </w:t>
      </w:r>
    </w:p>
    <w:p w14:paraId="56501C39" w14:textId="0E35510B" w:rsidR="00695CF7" w:rsidRPr="00E14039" w:rsidRDefault="00695CF7" w:rsidP="00695CF7">
      <w:pPr>
        <w:pStyle w:val="Heading2"/>
        <w:spacing w:line="240" w:lineRule="auto"/>
        <w:contextualSpacing/>
      </w:pPr>
      <w:r w:rsidRPr="00E14039">
        <w:t xml:space="preserve">eCRF user </w:t>
      </w:r>
      <w:r w:rsidR="00E14EF3">
        <w:t>a</w:t>
      </w:r>
      <w:r w:rsidRPr="00E14039">
        <w:t xml:space="preserve">cceptance </w:t>
      </w:r>
      <w:r w:rsidR="00AD4BC3">
        <w:t>confirmation</w:t>
      </w:r>
      <w:r w:rsidR="00AD4BC3" w:rsidRPr="00E14039">
        <w:t xml:space="preserve"> </w:t>
      </w:r>
    </w:p>
    <w:p w14:paraId="3F94BBB9" w14:textId="77777777" w:rsidR="00695CF7" w:rsidRDefault="00695CF7" w:rsidP="00695CF7">
      <w:pPr>
        <w:pStyle w:val="Heading2"/>
        <w:spacing w:line="240" w:lineRule="auto"/>
        <w:contextualSpacing/>
      </w:pPr>
      <w:r w:rsidRPr="00E14039">
        <w:t>Sponsor RGL letter</w:t>
      </w:r>
    </w:p>
    <w:p w14:paraId="1769C418" w14:textId="1628CCF3" w:rsidR="00D574CE" w:rsidRPr="0095335A" w:rsidRDefault="00D574CE" w:rsidP="0095335A">
      <w:pPr>
        <w:pStyle w:val="Heading2"/>
        <w:spacing w:line="240" w:lineRule="auto"/>
        <w:contextualSpacing/>
      </w:pPr>
      <w:r w:rsidRPr="00E14039">
        <w:t>Trial adoption (if applicable)</w:t>
      </w:r>
    </w:p>
    <w:p w14:paraId="47F26F2A" w14:textId="54EB7EE4" w:rsidR="00695CF7" w:rsidRPr="00E14039" w:rsidRDefault="00695CF7" w:rsidP="00695CF7">
      <w:pPr>
        <w:pStyle w:val="Heading2"/>
        <w:spacing w:line="240" w:lineRule="auto"/>
        <w:contextualSpacing/>
      </w:pPr>
      <w:r w:rsidRPr="00E14039">
        <w:t>Co-enrolment</w:t>
      </w:r>
    </w:p>
    <w:p w14:paraId="3AEB184C" w14:textId="54A185A6" w:rsidR="00DF544E" w:rsidRPr="008822AE" w:rsidRDefault="00B11483">
      <w:pPr>
        <w:spacing w:after="0" w:line="240" w:lineRule="auto"/>
        <w:ind w:left="425"/>
        <w:contextualSpacing/>
        <w:jc w:val="both"/>
        <w:rPr>
          <w:rFonts w:cstheme="minorHAnsi"/>
          <w:b/>
          <w:i/>
          <w:u w:val="single"/>
        </w:rPr>
      </w:pPr>
      <w:r>
        <w:rPr>
          <w:rStyle w:val="xcontentpasted3"/>
          <w:rFonts w:cs="Calibri"/>
          <w:i/>
          <w:iCs/>
          <w:u w:val="single"/>
          <w:bdr w:val="none" w:sz="0" w:space="0" w:color="auto" w:frame="1"/>
          <w:shd w:val="clear" w:color="auto" w:fill="FFFFFF"/>
        </w:rPr>
        <w:t>Note: filed with the most recent at the top</w:t>
      </w:r>
      <w:r w:rsidR="00D26D31">
        <w:rPr>
          <w:rStyle w:val="xcontentpasted3"/>
          <w:rFonts w:cs="Calibri"/>
          <w:i/>
          <w:iCs/>
          <w:u w:val="single"/>
          <w:bdr w:val="none" w:sz="0" w:space="0" w:color="auto" w:frame="1"/>
          <w:shd w:val="clear" w:color="auto" w:fill="FFFFFF"/>
        </w:rPr>
        <w:t>, each containing the documents listed below</w:t>
      </w:r>
      <w:r w:rsidR="00D26D31" w:rsidRPr="008822AE" w:rsidDel="00E14EF3">
        <w:rPr>
          <w:rFonts w:cstheme="minorHAnsi"/>
          <w:i/>
          <w:u w:val="single"/>
        </w:rPr>
        <w:t xml:space="preserve"> </w:t>
      </w:r>
    </w:p>
    <w:p w14:paraId="2ABB7D36" w14:textId="48A3DE73" w:rsidR="00DF544E" w:rsidRPr="0080093D" w:rsidRDefault="00FF4377" w:rsidP="008862A2">
      <w:pPr>
        <w:pStyle w:val="Heading3"/>
      </w:pPr>
      <w:r w:rsidRPr="00697D74">
        <w:t xml:space="preserve">Protocol of </w:t>
      </w:r>
      <w:r w:rsidR="00D26D31" w:rsidRPr="00771269">
        <w:t>co-enrolment</w:t>
      </w:r>
      <w:r w:rsidR="00DF544E" w:rsidRPr="008862A2">
        <w:t xml:space="preserve"> </w:t>
      </w:r>
      <w:r w:rsidRPr="008862A2">
        <w:t>study</w:t>
      </w:r>
    </w:p>
    <w:p w14:paraId="76DDA130" w14:textId="77777777" w:rsidR="00DF544E" w:rsidRPr="008862A2" w:rsidRDefault="00DF544E" w:rsidP="008862A2">
      <w:pPr>
        <w:pStyle w:val="Heading3"/>
      </w:pPr>
      <w:r w:rsidRPr="008862A2">
        <w:t>Sponsor authorisation email</w:t>
      </w:r>
    </w:p>
    <w:p w14:paraId="76D54EE6" w14:textId="2E04CDD2" w:rsidR="00FF4377" w:rsidRPr="008862A2" w:rsidRDefault="00FF4377" w:rsidP="008862A2">
      <w:pPr>
        <w:pStyle w:val="Heading3"/>
      </w:pPr>
      <w:r w:rsidRPr="008862A2">
        <w:t xml:space="preserve">Signed co-enrolment agreement </w:t>
      </w:r>
    </w:p>
    <w:p w14:paraId="258853C5" w14:textId="3EB1F5DA" w:rsidR="00695CF7" w:rsidRDefault="00FF4377" w:rsidP="004D4741">
      <w:pPr>
        <w:pStyle w:val="Heading3"/>
      </w:pPr>
      <w:r w:rsidRPr="00697D74">
        <w:t xml:space="preserve">Relevant correspondence </w:t>
      </w:r>
    </w:p>
    <w:p w14:paraId="7A0278EA" w14:textId="2D5FB701" w:rsidR="00695CF7" w:rsidRPr="00E14039" w:rsidRDefault="00D574CE" w:rsidP="00695CF7">
      <w:pPr>
        <w:pStyle w:val="Heading2"/>
        <w:spacing w:line="240" w:lineRule="auto"/>
        <w:contextualSpacing/>
      </w:pPr>
      <w:r>
        <w:t>C</w:t>
      </w:r>
      <w:r w:rsidR="00695CF7" w:rsidRPr="00E14039">
        <w:t>orrespondence</w:t>
      </w:r>
    </w:p>
    <w:p w14:paraId="4BE5ACBB" w14:textId="57CAA209" w:rsidR="00695CF7" w:rsidRPr="00E14039" w:rsidRDefault="00695CF7" w:rsidP="00695CF7">
      <w:pPr>
        <w:pStyle w:val="Heading2"/>
        <w:spacing w:line="240" w:lineRule="auto"/>
        <w:contextualSpacing/>
      </w:pPr>
      <w:r w:rsidRPr="00E14039">
        <w:t>File notes</w:t>
      </w:r>
      <w:r w:rsidR="00D574CE">
        <w:t xml:space="preserve"> </w:t>
      </w:r>
      <w:r w:rsidR="00D574CE" w:rsidRPr="00E14039">
        <w:t>(if applicable)</w:t>
      </w:r>
    </w:p>
    <w:p w14:paraId="4520685C" w14:textId="77777777" w:rsidR="00695CF7" w:rsidRDefault="00695CF7" w:rsidP="00695CF7">
      <w:pPr>
        <w:pStyle w:val="Heading2"/>
        <w:spacing w:line="240" w:lineRule="auto"/>
        <w:contextualSpacing/>
      </w:pPr>
      <w:r w:rsidRPr="00E14039">
        <w:t>Complaints</w:t>
      </w:r>
    </w:p>
    <w:p w14:paraId="075076E1" w14:textId="77777777" w:rsidR="00695CF7" w:rsidRPr="007345BA" w:rsidRDefault="00695CF7" w:rsidP="00695CF7">
      <w:pPr>
        <w:spacing w:after="0"/>
      </w:pPr>
    </w:p>
    <w:p w14:paraId="34ED46F8" w14:textId="3E8D18F0" w:rsidR="00695CF7" w:rsidRPr="00E14039" w:rsidRDefault="00695CF7" w:rsidP="00695CF7">
      <w:pPr>
        <w:pStyle w:val="Heading1"/>
        <w:spacing w:before="80" w:line="240" w:lineRule="auto"/>
        <w:ind w:left="357" w:hanging="357"/>
        <w:contextualSpacing/>
      </w:pPr>
      <w:bookmarkStart w:id="10" w:name="_Toc190694875"/>
      <w:r w:rsidRPr="00E14039">
        <w:t xml:space="preserve">Section </w:t>
      </w:r>
      <w:r w:rsidR="0069491A">
        <w:t>9</w:t>
      </w:r>
      <w:r w:rsidRPr="00E14039">
        <w:t xml:space="preserve">: End of </w:t>
      </w:r>
      <w:r w:rsidR="00876159">
        <w:t>T</w:t>
      </w:r>
      <w:r w:rsidRPr="00E14039">
        <w:t>rial</w:t>
      </w:r>
      <w:bookmarkEnd w:id="10"/>
      <w:r w:rsidRPr="00E14039">
        <w:t xml:space="preserve"> </w:t>
      </w:r>
    </w:p>
    <w:p w14:paraId="0DC85889" w14:textId="1701601E" w:rsidR="00695CF7" w:rsidRPr="00E14039" w:rsidRDefault="00695CF7" w:rsidP="00695CF7">
      <w:pPr>
        <w:pStyle w:val="Heading2"/>
        <w:spacing w:line="240" w:lineRule="auto"/>
        <w:contextualSpacing/>
      </w:pPr>
      <w:r w:rsidRPr="00E14039">
        <w:t>End of trial declaration and acknowledgement REC</w:t>
      </w:r>
      <w:r w:rsidR="00D574CE">
        <w:t>/MHRA</w:t>
      </w:r>
      <w:r w:rsidRPr="00E14039">
        <w:t xml:space="preserve"> </w:t>
      </w:r>
    </w:p>
    <w:p w14:paraId="49663B97" w14:textId="77777777" w:rsidR="00695CF7" w:rsidRDefault="00695CF7" w:rsidP="00695CF7">
      <w:pPr>
        <w:pStyle w:val="Heading2"/>
        <w:spacing w:line="240" w:lineRule="auto"/>
        <w:contextualSpacing/>
      </w:pPr>
      <w:r w:rsidRPr="00E14039">
        <w:t>Final Report</w:t>
      </w:r>
    </w:p>
    <w:p w14:paraId="2CFF51E4" w14:textId="35535E9C" w:rsidR="00FF4377" w:rsidRDefault="00FF4377" w:rsidP="008862A2">
      <w:pPr>
        <w:pStyle w:val="Heading2"/>
      </w:pPr>
      <w:r w:rsidRPr="00E14039">
        <w:t>Publications</w:t>
      </w:r>
    </w:p>
    <w:p w14:paraId="33B7E3BC" w14:textId="477153B3" w:rsidR="00FF4377" w:rsidRPr="00B11483" w:rsidRDefault="00FF4377" w:rsidP="004D4741">
      <w:pPr>
        <w:pStyle w:val="Heading2"/>
      </w:pPr>
      <w:r w:rsidRPr="00E14039">
        <w:t xml:space="preserve">Archiving </w:t>
      </w:r>
    </w:p>
    <w:p w14:paraId="7208F887" w14:textId="6B411859" w:rsidR="00695CF7" w:rsidRPr="00E14039" w:rsidRDefault="00695CF7" w:rsidP="00695CF7">
      <w:pPr>
        <w:pStyle w:val="Heading2"/>
        <w:spacing w:line="240" w:lineRule="auto"/>
        <w:contextualSpacing/>
      </w:pPr>
      <w:r w:rsidRPr="00E14039">
        <w:t>Other relevant correspondence</w:t>
      </w:r>
    </w:p>
    <w:p w14:paraId="5D3349BA" w14:textId="77777777" w:rsidR="00695CF7" w:rsidRPr="00695CF7" w:rsidRDefault="00695CF7" w:rsidP="00695CF7">
      <w:pPr>
        <w:pStyle w:val="Heading2"/>
        <w:spacing w:line="240" w:lineRule="auto"/>
        <w:contextualSpacing/>
      </w:pPr>
      <w:r w:rsidRPr="00E14039">
        <w:t>File notes (if applicable)</w:t>
      </w:r>
      <w:r>
        <w:br w:type="page"/>
      </w:r>
    </w:p>
    <w:p w14:paraId="13A059FC" w14:textId="5C9183C0" w:rsidR="00695CF7" w:rsidRPr="00E14039" w:rsidRDefault="00695CF7" w:rsidP="00695CF7">
      <w:pPr>
        <w:pStyle w:val="Heading1"/>
        <w:spacing w:before="120" w:line="240" w:lineRule="auto"/>
        <w:ind w:left="357" w:hanging="357"/>
        <w:contextualSpacing/>
      </w:pPr>
      <w:bookmarkStart w:id="11" w:name="_Toc190694876"/>
      <w:r w:rsidRPr="00E14039">
        <w:lastRenderedPageBreak/>
        <w:t xml:space="preserve">Section </w:t>
      </w:r>
      <w:r w:rsidR="0069491A">
        <w:t>10</w:t>
      </w:r>
      <w:r w:rsidRPr="00E14039">
        <w:t>: IMP Management</w:t>
      </w:r>
      <w:bookmarkEnd w:id="11"/>
    </w:p>
    <w:p w14:paraId="09A8E43A" w14:textId="77777777" w:rsidR="00695CF7" w:rsidRPr="00E14039" w:rsidRDefault="00695CF7" w:rsidP="00695CF7">
      <w:pPr>
        <w:pStyle w:val="Heading2"/>
        <w:spacing w:line="240" w:lineRule="auto"/>
        <w:contextualSpacing/>
      </w:pPr>
      <w:r w:rsidRPr="00E14039">
        <w:t>Contact information</w:t>
      </w:r>
    </w:p>
    <w:p w14:paraId="2F484A15" w14:textId="77777777"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 xml:space="preserve">Key IMP management related contacts </w:t>
      </w:r>
    </w:p>
    <w:p w14:paraId="034EC646" w14:textId="77777777" w:rsidR="00695CF7" w:rsidRPr="00E14039" w:rsidRDefault="00695CF7" w:rsidP="00695CF7">
      <w:pPr>
        <w:pStyle w:val="Heading2"/>
        <w:spacing w:line="240" w:lineRule="auto"/>
        <w:contextualSpacing/>
      </w:pPr>
      <w:r w:rsidRPr="00E14039">
        <w:t>General correspondence</w:t>
      </w:r>
    </w:p>
    <w:p w14:paraId="00191937" w14:textId="77777777" w:rsidR="00695CF7" w:rsidRPr="00E14039" w:rsidRDefault="00695CF7" w:rsidP="00695CF7">
      <w:pPr>
        <w:pStyle w:val="Heading2"/>
        <w:spacing w:line="240" w:lineRule="auto"/>
        <w:contextualSpacing/>
      </w:pPr>
      <w:r w:rsidRPr="00E14039">
        <w:t>IMP management for host sites (SFD)</w:t>
      </w:r>
    </w:p>
    <w:p w14:paraId="5DE905C8" w14:textId="77777777" w:rsidR="00695CF7" w:rsidRPr="00E14039" w:rsidRDefault="00695CF7" w:rsidP="00695CF7">
      <w:pPr>
        <w:pStyle w:val="Heading3"/>
        <w:spacing w:line="240" w:lineRule="auto"/>
        <w:contextualSpacing/>
      </w:pPr>
      <w:r w:rsidRPr="00E14039">
        <w:t>Sub-section 10.3.1:</w:t>
      </w:r>
      <w:r w:rsidRPr="00E14039">
        <w:tab/>
        <w:t xml:space="preserve">Pharmacy Site File Documents </w:t>
      </w:r>
    </w:p>
    <w:p w14:paraId="4F8FC056" w14:textId="77777777"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IMP Management and Accountability Manual for Sites</w:t>
      </w:r>
    </w:p>
    <w:p w14:paraId="58D287B8" w14:textId="77777777"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Other IMP pharmacy site file documents incl. prescriptions, accountability logs, IXRS User Manuals, PIV slides etc.</w:t>
      </w:r>
    </w:p>
    <w:p w14:paraId="1FAD8DF0" w14:textId="77777777" w:rsidR="00695CF7" w:rsidRPr="00E14039" w:rsidRDefault="00695CF7" w:rsidP="00695CF7">
      <w:pPr>
        <w:pStyle w:val="Heading3"/>
        <w:spacing w:line="240" w:lineRule="auto"/>
        <w:contextualSpacing/>
      </w:pPr>
      <w:r w:rsidRPr="00E14039">
        <w:t>Sub-section 10.3.2: Investigator Site File &amp; Other Documents*</w:t>
      </w:r>
    </w:p>
    <w:p w14:paraId="602AFFD6" w14:textId="77777777"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IMP administration logs</w:t>
      </w:r>
    </w:p>
    <w:p w14:paraId="6CA591CD" w14:textId="77777777"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Other Investigator Site File documents</w:t>
      </w:r>
    </w:p>
    <w:p w14:paraId="26D7563E" w14:textId="77777777" w:rsidR="00695CF7" w:rsidRDefault="00695CF7" w:rsidP="00695CF7">
      <w:pPr>
        <w:pStyle w:val="ListParagraph"/>
        <w:numPr>
          <w:ilvl w:val="0"/>
          <w:numId w:val="31"/>
        </w:numPr>
        <w:spacing w:after="0" w:line="240" w:lineRule="auto"/>
        <w:ind w:left="1560"/>
        <w:rPr>
          <w:rFonts w:cstheme="minorHAnsi"/>
        </w:rPr>
      </w:pPr>
      <w:r w:rsidRPr="00E14039">
        <w:rPr>
          <w:rFonts w:cstheme="minorHAnsi"/>
        </w:rPr>
        <w:t>Other documents e.g. Training Modules</w:t>
      </w:r>
    </w:p>
    <w:p w14:paraId="2E144A3D" w14:textId="77777777" w:rsidR="00695CF7" w:rsidRPr="00E14039" w:rsidRDefault="00695CF7" w:rsidP="00695CF7">
      <w:pPr>
        <w:pStyle w:val="Heading2"/>
        <w:spacing w:line="240" w:lineRule="auto"/>
        <w:contextualSpacing/>
      </w:pPr>
      <w:r w:rsidRPr="00E14039">
        <w:t>Sponsor IMP management (SpD)</w:t>
      </w:r>
    </w:p>
    <w:p w14:paraId="5B70C519" w14:textId="77777777" w:rsidR="00695CF7" w:rsidRPr="00E14039" w:rsidRDefault="00695CF7" w:rsidP="00695CF7">
      <w:pPr>
        <w:pStyle w:val="Heading3"/>
        <w:spacing w:line="240" w:lineRule="auto"/>
        <w:contextualSpacing/>
      </w:pPr>
      <w:r w:rsidRPr="00E14039">
        <w:t>Sub-section 10.4.1: Internal Sponsor Pharmacy Documents</w:t>
      </w:r>
    </w:p>
    <w:p w14:paraId="1046401A" w14:textId="77777777"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Sponsor Pharmacy Investigational Medicinal Product Document Control Log (Form 21.014A)</w:t>
      </w:r>
    </w:p>
    <w:p w14:paraId="7215EE1F" w14:textId="77777777"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IMP Management and Accountability Manual for Sponsor/ UK Lead Centre</w:t>
      </w:r>
    </w:p>
    <w:p w14:paraId="4E5D22CE" w14:textId="77777777" w:rsidR="00695CF7" w:rsidRDefault="00695CF7" w:rsidP="00695CF7">
      <w:pPr>
        <w:pStyle w:val="ListParagraph"/>
        <w:numPr>
          <w:ilvl w:val="0"/>
          <w:numId w:val="31"/>
        </w:numPr>
        <w:spacing w:after="0" w:line="240" w:lineRule="auto"/>
        <w:ind w:left="1560"/>
        <w:rPr>
          <w:rFonts w:cstheme="minorHAnsi"/>
        </w:rPr>
      </w:pPr>
      <w:r w:rsidRPr="00E14039">
        <w:rPr>
          <w:rFonts w:cstheme="minorHAnsi"/>
        </w:rPr>
        <w:t>R&amp;I Pharmacy Task Planner (Form 21.012B)</w:t>
      </w:r>
    </w:p>
    <w:p w14:paraId="660D294D" w14:textId="77777777" w:rsidR="007B31C7" w:rsidRDefault="007B31C7" w:rsidP="007B31C7">
      <w:pPr>
        <w:pStyle w:val="ListParagraph"/>
        <w:numPr>
          <w:ilvl w:val="0"/>
          <w:numId w:val="31"/>
        </w:numPr>
        <w:spacing w:after="0" w:line="240" w:lineRule="auto"/>
        <w:ind w:left="1560"/>
        <w:rPr>
          <w:rFonts w:cstheme="minorHAnsi"/>
        </w:rPr>
      </w:pPr>
      <w:r w:rsidRPr="007B31C7">
        <w:rPr>
          <w:rFonts w:cstheme="minorHAnsi"/>
        </w:rPr>
        <w:t>Master Pharmacy Initiation Report/Assessment Form</w:t>
      </w:r>
      <w:r w:rsidR="00392197">
        <w:rPr>
          <w:rFonts w:cstheme="minorHAnsi"/>
        </w:rPr>
        <w:t xml:space="preserve"> (Form 21.016A)</w:t>
      </w:r>
    </w:p>
    <w:p w14:paraId="21F66177" w14:textId="77777777" w:rsidR="007B31C7" w:rsidRPr="00E14039" w:rsidRDefault="007B31C7" w:rsidP="007B31C7">
      <w:pPr>
        <w:pStyle w:val="ListParagraph"/>
        <w:numPr>
          <w:ilvl w:val="0"/>
          <w:numId w:val="31"/>
        </w:numPr>
        <w:spacing w:after="0" w:line="240" w:lineRule="auto"/>
        <w:ind w:left="1560"/>
        <w:rPr>
          <w:rFonts w:cstheme="minorHAnsi"/>
        </w:rPr>
      </w:pPr>
      <w:r w:rsidRPr="007B31C7">
        <w:rPr>
          <w:rFonts w:cstheme="minorHAnsi"/>
        </w:rPr>
        <w:t>Master QP Batch Release Chec</w:t>
      </w:r>
      <w:r>
        <w:rPr>
          <w:rFonts w:cstheme="minorHAnsi"/>
        </w:rPr>
        <w:t>k Form/New Batch Release Notice</w:t>
      </w:r>
      <w:r w:rsidR="00392197">
        <w:rPr>
          <w:rFonts w:cstheme="minorHAnsi"/>
        </w:rPr>
        <w:t xml:space="preserve"> (Guideline 21.003A)</w:t>
      </w:r>
    </w:p>
    <w:p w14:paraId="0405DAB1" w14:textId="77777777" w:rsidR="00695CF7" w:rsidRPr="00E14039" w:rsidRDefault="00695CF7" w:rsidP="00695CF7">
      <w:pPr>
        <w:pStyle w:val="Heading3"/>
        <w:spacing w:line="240" w:lineRule="auto"/>
        <w:contextualSpacing/>
      </w:pPr>
      <w:r w:rsidRPr="00E14039">
        <w:t>Sub-section 10.4.2: Sponsor IMP Checklists</w:t>
      </w:r>
    </w:p>
    <w:p w14:paraId="6FA35E36" w14:textId="77777777"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Site IMP Management &amp; Accountability Manuals (Form 21.003A)</w:t>
      </w:r>
    </w:p>
    <w:p w14:paraId="69623A5F" w14:textId="77777777"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 xml:space="preserve">Sponsor IMP Management &amp; Accountability Manuals (Form 21.003B) </w:t>
      </w:r>
    </w:p>
    <w:p w14:paraId="786638FB" w14:textId="77777777"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Site Pharmacy Initiation Training (Form 21.016A)</w:t>
      </w:r>
    </w:p>
    <w:p w14:paraId="04A4F9A9" w14:textId="77777777"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Technical Agreement Contract &amp; Work Order Checklist for Delegation of IMP Responsibilities (Form 21.012A)</w:t>
      </w:r>
    </w:p>
    <w:p w14:paraId="480A8144" w14:textId="77777777"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Checklist for Periodic Review/End of Trial Management File Check (Form 21.020A)</w:t>
      </w:r>
    </w:p>
    <w:p w14:paraId="560DE25F" w14:textId="77777777" w:rsidR="00695CF7" w:rsidRPr="00E14039" w:rsidRDefault="00695CF7" w:rsidP="00695CF7">
      <w:pPr>
        <w:pStyle w:val="Heading3"/>
        <w:spacing w:line="240" w:lineRule="auto"/>
        <w:contextualSpacing/>
      </w:pPr>
      <w:r w:rsidRPr="00E14039">
        <w:t>Sub-section 10.4.3: IVRS/IWRS Development &amp; Testing</w:t>
      </w:r>
    </w:p>
    <w:p w14:paraId="6DB23A17" w14:textId="77777777" w:rsidR="00695CF7" w:rsidRPr="00E14039" w:rsidRDefault="00695CF7" w:rsidP="00695CF7">
      <w:pPr>
        <w:spacing w:after="0" w:line="240" w:lineRule="auto"/>
        <w:contextualSpacing/>
        <w:rPr>
          <w:rFonts w:cstheme="minorHAnsi"/>
          <w:b/>
          <w:bCs/>
          <w:color w:val="404040"/>
        </w:rPr>
      </w:pPr>
      <w:r w:rsidRPr="00E14039">
        <w:rPr>
          <w:rFonts w:cstheme="minorHAnsi"/>
          <w:b/>
          <w:bCs/>
          <w:color w:val="404040"/>
        </w:rPr>
        <w:tab/>
      </w:r>
      <w:r w:rsidRPr="00E14039">
        <w:rPr>
          <w:rFonts w:cstheme="minorHAnsi"/>
          <w:b/>
          <w:bCs/>
          <w:color w:val="404040"/>
        </w:rPr>
        <w:tab/>
      </w:r>
      <w:r w:rsidRPr="00E14039">
        <w:rPr>
          <w:rFonts w:cstheme="minorHAnsi"/>
          <w:b/>
          <w:bCs/>
          <w:color w:val="404040"/>
        </w:rPr>
        <w:tab/>
        <w:t xml:space="preserve"> IMP eCRF Review</w:t>
      </w:r>
    </w:p>
    <w:p w14:paraId="696B6D8D" w14:textId="77777777" w:rsidR="00695CF7" w:rsidRPr="00E14039" w:rsidRDefault="00695CF7" w:rsidP="00695CF7">
      <w:pPr>
        <w:spacing w:after="0" w:line="240" w:lineRule="auto"/>
        <w:contextualSpacing/>
        <w:rPr>
          <w:rFonts w:cstheme="minorHAnsi"/>
          <w:b/>
          <w:bCs/>
          <w:color w:val="404040"/>
        </w:rPr>
      </w:pPr>
      <w:r w:rsidRPr="00E14039">
        <w:rPr>
          <w:rFonts w:cstheme="minorHAnsi"/>
          <w:b/>
          <w:bCs/>
          <w:color w:val="404040"/>
        </w:rPr>
        <w:tab/>
      </w:r>
      <w:r w:rsidRPr="00E14039">
        <w:rPr>
          <w:rFonts w:cstheme="minorHAnsi"/>
          <w:b/>
          <w:bCs/>
          <w:color w:val="404040"/>
        </w:rPr>
        <w:tab/>
      </w:r>
      <w:r w:rsidRPr="00E14039">
        <w:rPr>
          <w:rFonts w:cstheme="minorHAnsi"/>
          <w:b/>
          <w:bCs/>
          <w:color w:val="404040"/>
        </w:rPr>
        <w:tab/>
        <w:t xml:space="preserve"> Emergency Unblinding</w:t>
      </w:r>
    </w:p>
    <w:p w14:paraId="5956BB53" w14:textId="77777777"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IVRS/IWRS Outline Specification (Form 21.023A)</w:t>
      </w:r>
    </w:p>
    <w:p w14:paraId="6F5D37B7" w14:textId="77777777"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IVRS/IWRS User Acceptance Testing &amp; Approval (Form 21.023B)</w:t>
      </w:r>
    </w:p>
    <w:p w14:paraId="662F5C24" w14:textId="77777777"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Other IXRS Specification/User Acceptance Testing documentation</w:t>
      </w:r>
    </w:p>
    <w:p w14:paraId="41EECA3D" w14:textId="77777777"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Record of IVRS/IWRS Systems Review for Emergency Unblinding (Form 21.013B)</w:t>
      </w:r>
    </w:p>
    <w:p w14:paraId="00D154FD" w14:textId="77777777"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IMP Emergency Unblinding Testing Plan (Form 21.013A)</w:t>
      </w:r>
    </w:p>
    <w:p w14:paraId="79B624AE" w14:textId="77777777" w:rsidR="00695CF7" w:rsidRPr="00E14039" w:rsidRDefault="00695CF7" w:rsidP="00695CF7">
      <w:pPr>
        <w:pStyle w:val="Heading3"/>
        <w:spacing w:line="240" w:lineRule="auto"/>
        <w:contextualSpacing/>
      </w:pPr>
      <w:r w:rsidRPr="00E14039">
        <w:t>Sub-section 10.4.4: IMP Related Risk Assessments*</w:t>
      </w:r>
    </w:p>
    <w:p w14:paraId="5BAA1EF2" w14:textId="77777777"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Sponsor IMP Management Risk Assessment Process: Permanent Storage of IMP External to Pharmacy (Form 21.004A)</w:t>
      </w:r>
    </w:p>
    <w:p w14:paraId="28721956" w14:textId="77777777"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IMP Storage Assessment: Permanent Storage of IMP External to Pharmacy (Form 21.004B)</w:t>
      </w:r>
    </w:p>
    <w:p w14:paraId="3C42AF8A" w14:textId="77777777"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IMP Site-to-Site Risk Assessment Form (Form 21.007A)</w:t>
      </w:r>
    </w:p>
    <w:p w14:paraId="65551CEB" w14:textId="77777777"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Sponsor Risk Assessment for IMP Delivery from Study Site to Participant’s Home (Form 21.012C)</w:t>
      </w:r>
    </w:p>
    <w:p w14:paraId="0D4350C5" w14:textId="1A591104"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Other study</w:t>
      </w:r>
      <w:r w:rsidR="004D4741">
        <w:rPr>
          <w:rFonts w:cstheme="minorHAnsi"/>
        </w:rPr>
        <w:t>-</w:t>
      </w:r>
      <w:r w:rsidRPr="00E14039">
        <w:rPr>
          <w:rFonts w:cstheme="minorHAnsi"/>
        </w:rPr>
        <w:t xml:space="preserve"> specific IMP related risk assessments</w:t>
      </w:r>
    </w:p>
    <w:p w14:paraId="6A7E5088" w14:textId="77777777" w:rsidR="00695CF7" w:rsidRPr="00E14039" w:rsidRDefault="00695CF7" w:rsidP="00695CF7">
      <w:pPr>
        <w:pStyle w:val="Heading3"/>
        <w:spacing w:line="240" w:lineRule="auto"/>
        <w:contextualSpacing/>
      </w:pPr>
      <w:r w:rsidRPr="00E14039">
        <w:t>Sub-section 10.4.5: Ethics &amp; Regulatory Related Submissions</w:t>
      </w:r>
    </w:p>
    <w:p w14:paraId="0AE46FBD" w14:textId="77777777" w:rsidR="00695CF7" w:rsidRDefault="00695CF7" w:rsidP="00695CF7">
      <w:pPr>
        <w:pStyle w:val="ListParagraph"/>
        <w:numPr>
          <w:ilvl w:val="0"/>
          <w:numId w:val="31"/>
        </w:numPr>
        <w:spacing w:after="0" w:line="240" w:lineRule="auto"/>
        <w:ind w:left="1560"/>
        <w:rPr>
          <w:rFonts w:cstheme="minorHAnsi"/>
        </w:rPr>
      </w:pPr>
      <w:r w:rsidRPr="00E14039">
        <w:rPr>
          <w:rFonts w:cstheme="minorHAnsi"/>
        </w:rPr>
        <w:t>NHS GG&amp;C Label Specification and Approval (Form 21.008A)</w:t>
      </w:r>
    </w:p>
    <w:p w14:paraId="789F6293" w14:textId="77777777" w:rsidR="00695CF7" w:rsidRPr="00E14039" w:rsidRDefault="00695CF7" w:rsidP="00695CF7">
      <w:pPr>
        <w:pStyle w:val="Heading2"/>
        <w:spacing w:line="240" w:lineRule="auto"/>
        <w:contextualSpacing/>
      </w:pPr>
      <w:r w:rsidRPr="00E14039">
        <w:t>IMP Manufacture &amp; Quality Documentation</w:t>
      </w:r>
    </w:p>
    <w:p w14:paraId="15959518" w14:textId="77777777"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Specification for IMP Manufacturing Activity (Form 21.001B)*</w:t>
      </w:r>
    </w:p>
    <w:p w14:paraId="26857E94" w14:textId="77777777"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 xml:space="preserve">QP batch release and associated batch check documentation* </w:t>
      </w:r>
    </w:p>
    <w:p w14:paraId="6A55CAD4" w14:textId="77777777"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lastRenderedPageBreak/>
        <w:t>Certificates of Analysis/Certificates of Conformity*</w:t>
      </w:r>
    </w:p>
    <w:p w14:paraId="785329C3" w14:textId="77777777"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Other associated IMP quality related documentation</w:t>
      </w:r>
    </w:p>
    <w:p w14:paraId="29761C9F" w14:textId="77777777" w:rsidR="00695CF7" w:rsidRPr="008822AE" w:rsidRDefault="00695CF7" w:rsidP="00695CF7">
      <w:pPr>
        <w:pStyle w:val="ListParagraph"/>
        <w:numPr>
          <w:ilvl w:val="0"/>
          <w:numId w:val="31"/>
        </w:numPr>
        <w:spacing w:after="0" w:line="240" w:lineRule="auto"/>
        <w:ind w:left="1276"/>
        <w:rPr>
          <w:rFonts w:cstheme="minorHAnsi"/>
        </w:rPr>
      </w:pPr>
      <w:r w:rsidRPr="00E14039">
        <w:rPr>
          <w:rFonts w:cstheme="minorHAnsi"/>
        </w:rPr>
        <w:t xml:space="preserve">IMP Destruction by Manufacturer </w:t>
      </w:r>
    </w:p>
    <w:p w14:paraId="3334C020" w14:textId="77777777" w:rsidR="00695CF7" w:rsidRPr="00E14039" w:rsidRDefault="00695CF7" w:rsidP="00695CF7">
      <w:pPr>
        <w:pStyle w:val="Heading2"/>
        <w:spacing w:line="240" w:lineRule="auto"/>
        <w:contextualSpacing/>
      </w:pPr>
      <w:r w:rsidRPr="00E14039">
        <w:t>Opened sites: IMP management</w:t>
      </w:r>
    </w:p>
    <w:p w14:paraId="09BB6697" w14:textId="77777777" w:rsidR="00695CF7" w:rsidRPr="008822AE" w:rsidRDefault="00695CF7" w:rsidP="00695CF7">
      <w:pPr>
        <w:spacing w:after="0" w:line="240" w:lineRule="auto"/>
        <w:ind w:firstLine="425"/>
        <w:contextualSpacing/>
        <w:rPr>
          <w:rFonts w:cstheme="minorHAnsi"/>
          <w:bCs/>
          <w:i/>
          <w:color w:val="404040"/>
          <w:u w:val="single"/>
        </w:rPr>
      </w:pPr>
      <w:r w:rsidRPr="008822AE">
        <w:rPr>
          <w:rFonts w:cstheme="minorHAnsi"/>
          <w:bCs/>
          <w:i/>
          <w:color w:val="404040"/>
          <w:u w:val="single"/>
        </w:rPr>
        <w:t>Organised by site to include:</w:t>
      </w:r>
    </w:p>
    <w:p w14:paraId="755B75F6" w14:textId="77777777"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Completed Pharmacy Site Initiation Report/Pharmacy Site Assessment Form</w:t>
      </w:r>
    </w:p>
    <w:p w14:paraId="50C946AB" w14:textId="77777777"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Pharmacy site staff CV &amp; GCP certificates at Set-Up*</w:t>
      </w:r>
    </w:p>
    <w:p w14:paraId="54A8E1F7" w14:textId="77777777"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Sponsor approved site documentation e.g. Prescription accountability logs etc. (as appropriate)</w:t>
      </w:r>
    </w:p>
    <w:p w14:paraId="6DF1A462" w14:textId="77777777"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 xml:space="preserve">Site Green for Go/Site Activation Notification </w:t>
      </w:r>
      <w:r w:rsidRPr="00E14039">
        <w:rPr>
          <w:rFonts w:cstheme="minorHAnsi"/>
          <w:i/>
        </w:rPr>
        <w:t>(Retained for information only)</w:t>
      </w:r>
    </w:p>
    <w:p w14:paraId="6A3C33C4" w14:textId="77777777"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IMP release confirmation*</w:t>
      </w:r>
    </w:p>
    <w:p w14:paraId="229AE343" w14:textId="77777777"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IMP disposal records</w:t>
      </w:r>
    </w:p>
    <w:p w14:paraId="2B0D3AE3" w14:textId="77777777"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 xml:space="preserve">Relevant correspondence to and from site </w:t>
      </w:r>
    </w:p>
    <w:p w14:paraId="3598DD20" w14:textId="77777777" w:rsidR="00695CF7" w:rsidRPr="00E14039" w:rsidRDefault="00695CF7" w:rsidP="00695CF7">
      <w:pPr>
        <w:pStyle w:val="Heading2"/>
        <w:spacing w:line="240" w:lineRule="auto"/>
        <w:contextualSpacing/>
      </w:pPr>
      <w:r w:rsidRPr="00E14039">
        <w:t xml:space="preserve">IMP tracking </w:t>
      </w:r>
    </w:p>
    <w:p w14:paraId="4467D31E" w14:textId="77777777"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IMP tracking by batch*</w:t>
      </w:r>
    </w:p>
    <w:p w14:paraId="5E1AEC1B" w14:textId="77777777"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Orders processed*</w:t>
      </w:r>
    </w:p>
    <w:p w14:paraId="49E0A937" w14:textId="77777777"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Shipment notices*</w:t>
      </w:r>
    </w:p>
    <w:p w14:paraId="4AC881EA" w14:textId="77777777"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Receipt confirmation*</w:t>
      </w:r>
    </w:p>
    <w:p w14:paraId="092CCD2C" w14:textId="77777777"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Manufacturer IMP reconciliation and destruction documentation*</w:t>
      </w:r>
    </w:p>
    <w:p w14:paraId="16C7B853" w14:textId="77777777" w:rsidR="00695CF7" w:rsidRPr="00E14039" w:rsidRDefault="00695CF7" w:rsidP="00695CF7">
      <w:pPr>
        <w:pStyle w:val="Heading2"/>
        <w:spacing w:line="240" w:lineRule="auto"/>
        <w:contextualSpacing/>
      </w:pPr>
      <w:r w:rsidRPr="00E14039">
        <w:t>IMP complaints, defects, temperature deviations &amp; sponsor file notes</w:t>
      </w:r>
    </w:p>
    <w:p w14:paraId="06F7097E" w14:textId="77777777" w:rsidR="00695CF7" w:rsidRPr="008822AE" w:rsidRDefault="00695CF7" w:rsidP="00695CF7">
      <w:pPr>
        <w:spacing w:after="0" w:line="240" w:lineRule="auto"/>
        <w:ind w:firstLine="425"/>
        <w:contextualSpacing/>
        <w:rPr>
          <w:rFonts w:cstheme="minorHAnsi"/>
          <w:bCs/>
          <w:i/>
          <w:color w:val="404040"/>
          <w:u w:val="single"/>
        </w:rPr>
      </w:pPr>
      <w:r w:rsidRPr="008822AE">
        <w:rPr>
          <w:rFonts w:cstheme="minorHAnsi"/>
          <w:bCs/>
          <w:i/>
          <w:color w:val="404040"/>
          <w:u w:val="single"/>
        </w:rPr>
        <w:t>Organised by site:</w:t>
      </w:r>
    </w:p>
    <w:p w14:paraId="4E33E93C" w14:textId="77777777"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Reports/correspondence relating to IMP defects and complaints</w:t>
      </w:r>
    </w:p>
    <w:p w14:paraId="3887810F" w14:textId="77777777"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Reports/correspondence relating to temperature deviations</w:t>
      </w:r>
    </w:p>
    <w:p w14:paraId="416EE342" w14:textId="77777777"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 xml:space="preserve">Sponsor file notes relevant to IMP management </w:t>
      </w:r>
    </w:p>
    <w:p w14:paraId="56112767" w14:textId="77777777" w:rsidR="00695CF7" w:rsidRPr="00E14039" w:rsidRDefault="00695CF7" w:rsidP="00695CF7">
      <w:pPr>
        <w:pStyle w:val="Heading2"/>
        <w:spacing w:line="240" w:lineRule="auto"/>
        <w:contextualSpacing/>
      </w:pPr>
      <w:r w:rsidRPr="00E14039">
        <w:t>Site IMP management set-up/Site closure</w:t>
      </w:r>
    </w:p>
    <w:p w14:paraId="6B217EBF" w14:textId="77777777" w:rsidR="00695CF7" w:rsidRPr="008822AE" w:rsidRDefault="00695CF7" w:rsidP="00695CF7">
      <w:pPr>
        <w:spacing w:after="0" w:line="240" w:lineRule="auto"/>
        <w:ind w:firstLine="360"/>
        <w:contextualSpacing/>
        <w:rPr>
          <w:rFonts w:cstheme="minorHAnsi"/>
          <w:bCs/>
          <w:i/>
          <w:color w:val="404040"/>
          <w:u w:val="single"/>
        </w:rPr>
      </w:pPr>
      <w:r w:rsidRPr="008822AE">
        <w:rPr>
          <w:rFonts w:cstheme="minorHAnsi"/>
          <w:bCs/>
          <w:i/>
          <w:color w:val="404040"/>
          <w:u w:val="single"/>
        </w:rPr>
        <w:t>Organised by site</w:t>
      </w:r>
    </w:p>
    <w:p w14:paraId="7F08478A" w14:textId="77777777" w:rsidR="00695CF7" w:rsidRPr="00E14039" w:rsidRDefault="00695CF7" w:rsidP="00695CF7">
      <w:pPr>
        <w:pStyle w:val="ListParagraph"/>
        <w:numPr>
          <w:ilvl w:val="0"/>
          <w:numId w:val="32"/>
        </w:numPr>
        <w:spacing w:after="0" w:line="240" w:lineRule="auto"/>
        <w:ind w:left="1276"/>
        <w:rPr>
          <w:rFonts w:cstheme="minorHAnsi"/>
        </w:rPr>
      </w:pPr>
      <w:r w:rsidRPr="00E14039">
        <w:rPr>
          <w:rFonts w:cstheme="minorHAnsi"/>
        </w:rPr>
        <w:t xml:space="preserve">Site Set – up documentation </w:t>
      </w:r>
    </w:p>
    <w:p w14:paraId="7BAD7789" w14:textId="77777777"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(Instructions: Move all set-up documentation to section 11.6 on receipt of ‘Green For Go’/Site Activation e-mail.)</w:t>
      </w:r>
    </w:p>
    <w:p w14:paraId="48CFAD18" w14:textId="77777777" w:rsidR="00695CF7" w:rsidRPr="00E14039" w:rsidRDefault="00695CF7" w:rsidP="00695CF7">
      <w:pPr>
        <w:pStyle w:val="ListParagraph"/>
        <w:numPr>
          <w:ilvl w:val="0"/>
          <w:numId w:val="32"/>
        </w:numPr>
        <w:spacing w:after="0" w:line="240" w:lineRule="auto"/>
        <w:ind w:left="1276"/>
        <w:rPr>
          <w:rFonts w:cstheme="minorHAnsi"/>
        </w:rPr>
      </w:pPr>
      <w:r w:rsidRPr="00E14039">
        <w:rPr>
          <w:rFonts w:cstheme="minorHAnsi"/>
        </w:rPr>
        <w:t>Site Close Out – Documentation</w:t>
      </w:r>
    </w:p>
    <w:p w14:paraId="623041F7" w14:textId="77777777"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(Instructions: Move all site related documentation from section 11.6 to section 11.9 on site closure.)</w:t>
      </w:r>
    </w:p>
    <w:p w14:paraId="705F8F2C" w14:textId="77777777" w:rsidR="00695CF7" w:rsidRPr="00E14039" w:rsidRDefault="00695CF7" w:rsidP="00695CF7">
      <w:pPr>
        <w:pStyle w:val="ListParagraph"/>
        <w:numPr>
          <w:ilvl w:val="0"/>
          <w:numId w:val="32"/>
        </w:numPr>
        <w:spacing w:after="0" w:line="240" w:lineRule="auto"/>
        <w:ind w:left="1276"/>
        <w:rPr>
          <w:rFonts w:cstheme="minorHAnsi"/>
        </w:rPr>
      </w:pPr>
      <w:r w:rsidRPr="00E14039">
        <w:rPr>
          <w:rFonts w:cstheme="minorHAnsi"/>
        </w:rPr>
        <w:t xml:space="preserve">Pharmacy Study Product Reconciliation Check (Form 21.019A), </w:t>
      </w:r>
    </w:p>
    <w:p w14:paraId="1D048126" w14:textId="77777777" w:rsidR="00695CF7" w:rsidRPr="00E14039" w:rsidRDefault="00695CF7" w:rsidP="00695CF7">
      <w:pPr>
        <w:pStyle w:val="Heading2"/>
        <w:spacing w:line="240" w:lineRule="auto"/>
        <w:contextualSpacing/>
      </w:pPr>
      <w:r w:rsidRPr="00E14039">
        <w:t>IB/SmPC Review for Clinical Management (SOP 55.005)</w:t>
      </w:r>
    </w:p>
    <w:p w14:paraId="50DB5383" w14:textId="77777777"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 xml:space="preserve">Revised IB/SmPC and associated correspondence </w:t>
      </w:r>
    </w:p>
    <w:p w14:paraId="091FB816" w14:textId="77777777" w:rsidR="00695CF7" w:rsidRPr="00E14039" w:rsidRDefault="00695CF7" w:rsidP="00695CF7">
      <w:pPr>
        <w:pStyle w:val="ListParagraph"/>
        <w:numPr>
          <w:ilvl w:val="0"/>
          <w:numId w:val="32"/>
        </w:numPr>
        <w:spacing w:after="0" w:line="240" w:lineRule="auto"/>
        <w:ind w:left="1276"/>
        <w:rPr>
          <w:rFonts w:cstheme="minorHAnsi"/>
        </w:rPr>
      </w:pPr>
      <w:r w:rsidRPr="00E14039">
        <w:rPr>
          <w:rFonts w:cstheme="minorHAnsi"/>
        </w:rPr>
        <w:t>IB/SmPC change tracking forms (Forms 55.006A* &amp; 55.006B*)</w:t>
      </w:r>
    </w:p>
    <w:p w14:paraId="20E5E243" w14:textId="77777777"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(Instructions: File at end of study)</w:t>
      </w:r>
    </w:p>
    <w:p w14:paraId="2E25D5A5" w14:textId="77777777" w:rsidR="00695CF7" w:rsidRPr="00E14039" w:rsidRDefault="00695CF7" w:rsidP="00695CF7">
      <w:pPr>
        <w:spacing w:after="0" w:line="240" w:lineRule="auto"/>
        <w:contextualSpacing/>
        <w:rPr>
          <w:rFonts w:cstheme="minorHAnsi"/>
          <w:bCs/>
          <w:color w:val="404040"/>
        </w:rPr>
      </w:pPr>
      <w:r w:rsidRPr="00E14039">
        <w:rPr>
          <w:rFonts w:cstheme="minorHAnsi"/>
          <w:bCs/>
          <w:color w:val="404040"/>
        </w:rPr>
        <w:t>* filed as appropriate</w:t>
      </w:r>
    </w:p>
    <w:p w14:paraId="7C81E258" w14:textId="77777777" w:rsidR="00695CF7" w:rsidRPr="00E14039" w:rsidRDefault="00695CF7" w:rsidP="00695CF7">
      <w:pPr>
        <w:spacing w:after="0" w:line="240" w:lineRule="auto"/>
        <w:contextualSpacing/>
        <w:rPr>
          <w:rFonts w:cstheme="minorHAnsi"/>
          <w:b/>
        </w:rPr>
      </w:pPr>
      <w:r w:rsidRPr="00E14039">
        <w:rPr>
          <w:rFonts w:cstheme="minorHAnsi"/>
        </w:rPr>
        <w:br w:type="page"/>
      </w:r>
    </w:p>
    <w:p w14:paraId="1DD54E25" w14:textId="4BA3EAED" w:rsidR="00695CF7" w:rsidRPr="00E14039" w:rsidRDefault="00695CF7" w:rsidP="00695CF7">
      <w:pPr>
        <w:pStyle w:val="Heading1"/>
        <w:spacing w:before="120" w:line="240" w:lineRule="auto"/>
        <w:ind w:left="357" w:hanging="357"/>
        <w:contextualSpacing/>
      </w:pPr>
      <w:bookmarkStart w:id="12" w:name="_Toc190694877"/>
      <w:r w:rsidRPr="00E14039">
        <w:lastRenderedPageBreak/>
        <w:t>Section 1</w:t>
      </w:r>
      <w:r w:rsidR="0069491A">
        <w:t>1</w:t>
      </w:r>
      <w:r w:rsidRPr="00E14039">
        <w:t>: Pharmacovigilance CTIMP</w:t>
      </w:r>
      <w:r w:rsidR="000A77EC">
        <w:t>s</w:t>
      </w:r>
      <w:r w:rsidRPr="00E14039">
        <w:t>/</w:t>
      </w:r>
      <w:r w:rsidR="000A77EC">
        <w:t>CIMD</w:t>
      </w:r>
      <w:r w:rsidRPr="00E14039">
        <w:t xml:space="preserve"> vigilance</w:t>
      </w:r>
      <w:bookmarkEnd w:id="12"/>
      <w:r>
        <w:t xml:space="preserve"> </w:t>
      </w:r>
    </w:p>
    <w:p w14:paraId="1B23A4CE" w14:textId="77777777" w:rsidR="00695CF7" w:rsidRPr="00E14039" w:rsidRDefault="00695CF7" w:rsidP="00695CF7">
      <w:pPr>
        <w:pStyle w:val="Heading2"/>
        <w:spacing w:line="240" w:lineRule="auto"/>
        <w:contextualSpacing/>
      </w:pPr>
      <w:r w:rsidRPr="00E14039">
        <w:t>Pharmacovigilance/medical device vigilance plan</w:t>
      </w:r>
    </w:p>
    <w:p w14:paraId="417631A0" w14:textId="77777777" w:rsidR="00695CF7" w:rsidRPr="00E14039" w:rsidRDefault="00695CF7" w:rsidP="00695CF7">
      <w:pPr>
        <w:pStyle w:val="Heading2"/>
        <w:spacing w:line="240" w:lineRule="auto"/>
        <w:contextualSpacing/>
      </w:pPr>
      <w:r w:rsidRPr="00E14039">
        <w:t>RSI and approvals</w:t>
      </w:r>
    </w:p>
    <w:p w14:paraId="6E5AA934" w14:textId="77777777" w:rsidR="00695CF7" w:rsidRPr="00E14039" w:rsidRDefault="00695CF7" w:rsidP="00695CF7">
      <w:pPr>
        <w:pStyle w:val="Heading2"/>
        <w:spacing w:line="240" w:lineRule="auto"/>
        <w:contextualSpacing/>
      </w:pPr>
      <w:r w:rsidRPr="00E14039">
        <w:t>SAE forms/Queries and related correspondence (CTIMPs, held electronically at RCB)/Line listings of SAEs and device deficiencies (devices only, held electronically at RCB)</w:t>
      </w:r>
    </w:p>
    <w:p w14:paraId="271A272E" w14:textId="77777777" w:rsidR="00695CF7" w:rsidRPr="00E14039" w:rsidRDefault="00695CF7" w:rsidP="00695CF7">
      <w:pPr>
        <w:pStyle w:val="Heading2"/>
        <w:spacing w:line="240" w:lineRule="auto"/>
        <w:contextualSpacing/>
      </w:pPr>
      <w:r w:rsidRPr="00E14039">
        <w:t>Pregnancy reports and associated documentation/correspondence</w:t>
      </w:r>
    </w:p>
    <w:p w14:paraId="315DC9C8" w14:textId="77777777" w:rsidR="00695CF7" w:rsidRPr="00E14039" w:rsidRDefault="00695CF7" w:rsidP="00695CF7">
      <w:pPr>
        <w:pStyle w:val="Heading2"/>
        <w:spacing w:line="240" w:lineRule="auto"/>
        <w:contextualSpacing/>
      </w:pPr>
      <w:r w:rsidRPr="00E14039">
        <w:t>SUSAR reports and submission documents</w:t>
      </w:r>
    </w:p>
    <w:p w14:paraId="7612CEBA" w14:textId="77777777" w:rsidR="00695CF7" w:rsidRPr="00E14039" w:rsidRDefault="00695CF7" w:rsidP="00695CF7">
      <w:pPr>
        <w:pStyle w:val="Heading2"/>
        <w:spacing w:line="240" w:lineRule="auto"/>
        <w:contextualSpacing/>
      </w:pPr>
      <w:r w:rsidRPr="00E14039">
        <w:t>DSURs and submission documents/Quarterly safety reports (devices only)</w:t>
      </w:r>
    </w:p>
    <w:p w14:paraId="4A91A3F0" w14:textId="77777777" w:rsidR="00695CF7" w:rsidRPr="00E14039" w:rsidRDefault="00695CF7" w:rsidP="00695CF7">
      <w:pPr>
        <w:pStyle w:val="Heading2"/>
        <w:spacing w:line="240" w:lineRule="auto"/>
        <w:contextualSpacing/>
      </w:pPr>
      <w:r w:rsidRPr="00E14039">
        <w:t>Other correspondence</w:t>
      </w:r>
    </w:p>
    <w:p w14:paraId="504B1D75" w14:textId="77777777" w:rsidR="00695CF7" w:rsidRPr="00E14039" w:rsidRDefault="00695CF7" w:rsidP="00695CF7">
      <w:pPr>
        <w:pStyle w:val="Heading2"/>
        <w:spacing w:line="240" w:lineRule="auto"/>
        <w:contextualSpacing/>
      </w:pPr>
      <w:r w:rsidRPr="00E14039">
        <w:t>File note</w:t>
      </w:r>
    </w:p>
    <w:p w14:paraId="6CB5E13A" w14:textId="77777777" w:rsidR="00695CF7" w:rsidRPr="00E14039" w:rsidRDefault="00695CF7" w:rsidP="00695CF7">
      <w:pPr>
        <w:spacing w:after="0" w:line="240" w:lineRule="auto"/>
        <w:contextualSpacing/>
        <w:rPr>
          <w:rFonts w:cstheme="minorHAnsi"/>
          <w:b/>
          <w:bCs/>
          <w:color w:val="333333"/>
        </w:rPr>
      </w:pPr>
    </w:p>
    <w:p w14:paraId="188E521A" w14:textId="6CC4768F" w:rsidR="00695CF7" w:rsidRPr="00E14039" w:rsidRDefault="00695CF7" w:rsidP="00695CF7">
      <w:pPr>
        <w:pStyle w:val="Heading1"/>
        <w:spacing w:before="120" w:line="240" w:lineRule="auto"/>
        <w:ind w:left="357" w:hanging="357"/>
        <w:contextualSpacing/>
      </w:pPr>
      <w:r w:rsidRPr="00E14039">
        <w:br w:type="page"/>
      </w:r>
      <w:bookmarkStart w:id="13" w:name="_Toc190694878"/>
      <w:r w:rsidRPr="00E14039">
        <w:lastRenderedPageBreak/>
        <w:t>Section 1</w:t>
      </w:r>
      <w:r w:rsidR="0069491A">
        <w:t>2</w:t>
      </w:r>
      <w:r w:rsidRPr="00E14039">
        <w:t>: Monitori</w:t>
      </w:r>
      <w:r w:rsidR="009A326C">
        <w:t>ng</w:t>
      </w:r>
      <w:bookmarkEnd w:id="13"/>
    </w:p>
    <w:p w14:paraId="26F075CE" w14:textId="77777777" w:rsidR="00695CF7" w:rsidRPr="00E14039" w:rsidRDefault="00695CF7" w:rsidP="00695CF7">
      <w:pPr>
        <w:pStyle w:val="Heading2"/>
        <w:spacing w:line="240" w:lineRule="auto"/>
        <w:contextualSpacing/>
      </w:pPr>
      <w:r w:rsidRPr="00E14039">
        <w:t>Monitoring plan</w:t>
      </w:r>
    </w:p>
    <w:p w14:paraId="71E428D0" w14:textId="77777777" w:rsidR="00695CF7" w:rsidRPr="00E14039" w:rsidRDefault="00695CF7" w:rsidP="00695CF7">
      <w:pPr>
        <w:pStyle w:val="Heading3"/>
        <w:spacing w:line="240" w:lineRule="auto"/>
        <w:contextualSpacing/>
      </w:pPr>
      <w:r w:rsidRPr="00E14039">
        <w:t>Monitoring Plan – Current Version</w:t>
      </w:r>
    </w:p>
    <w:p w14:paraId="58FEB09E" w14:textId="77777777" w:rsidR="00695CF7" w:rsidRPr="00E14039" w:rsidRDefault="00695CF7" w:rsidP="00695CF7">
      <w:pPr>
        <w:pStyle w:val="Heading3"/>
        <w:spacing w:line="240" w:lineRule="auto"/>
        <w:contextualSpacing/>
      </w:pPr>
      <w:r w:rsidRPr="00E14039">
        <w:t>Monitoring Plan - Superseded Version(s), if applicable</w:t>
      </w:r>
    </w:p>
    <w:p w14:paraId="3DCA7D62" w14:textId="77777777" w:rsidR="00695CF7" w:rsidRPr="00E14039" w:rsidRDefault="00695CF7" w:rsidP="00695CF7">
      <w:pPr>
        <w:spacing w:after="0" w:line="240" w:lineRule="auto"/>
        <w:contextualSpacing/>
        <w:rPr>
          <w:rFonts w:cstheme="minorHAnsi"/>
        </w:rPr>
      </w:pPr>
    </w:p>
    <w:p w14:paraId="1C38E63B" w14:textId="77777777" w:rsidR="00695CF7" w:rsidRPr="00E14039" w:rsidRDefault="00695CF7" w:rsidP="00695CF7">
      <w:pPr>
        <w:pStyle w:val="Heading2"/>
        <w:spacing w:line="240" w:lineRule="auto"/>
        <w:contextualSpacing/>
      </w:pPr>
      <w:r w:rsidRPr="00E14039">
        <w:t>Monitoring Risk Assessment</w:t>
      </w:r>
    </w:p>
    <w:p w14:paraId="4DE51FCD" w14:textId="77777777" w:rsidR="00695CF7" w:rsidRPr="00E14039" w:rsidRDefault="00695CF7" w:rsidP="00695CF7">
      <w:pPr>
        <w:pStyle w:val="Heading3"/>
        <w:spacing w:line="240" w:lineRule="auto"/>
        <w:contextualSpacing/>
      </w:pPr>
      <w:r w:rsidRPr="00E14039">
        <w:t>Monitoring Risk Assessment – Current Version</w:t>
      </w:r>
    </w:p>
    <w:p w14:paraId="6A01E86B" w14:textId="77777777" w:rsidR="00695CF7" w:rsidRPr="00E14039" w:rsidRDefault="00695CF7" w:rsidP="00695CF7">
      <w:pPr>
        <w:pStyle w:val="Heading3"/>
        <w:spacing w:line="240" w:lineRule="auto"/>
        <w:contextualSpacing/>
      </w:pPr>
      <w:r w:rsidRPr="00E14039">
        <w:t>Monitoring Risk Assessment - Superseded Version(s), if applicable</w:t>
      </w:r>
    </w:p>
    <w:p w14:paraId="663E2EC1" w14:textId="77777777" w:rsidR="00695CF7" w:rsidRPr="00E14039" w:rsidRDefault="00695CF7" w:rsidP="00695CF7">
      <w:pPr>
        <w:spacing w:after="0" w:line="240" w:lineRule="auto"/>
        <w:contextualSpacing/>
        <w:rPr>
          <w:rFonts w:cstheme="minorHAnsi"/>
        </w:rPr>
      </w:pPr>
    </w:p>
    <w:p w14:paraId="7A9492CD" w14:textId="77777777" w:rsidR="00695CF7" w:rsidRPr="00E14039" w:rsidRDefault="00695CF7" w:rsidP="00695CF7">
      <w:pPr>
        <w:pStyle w:val="Heading2"/>
        <w:spacing w:line="240" w:lineRule="auto"/>
        <w:contextualSpacing/>
      </w:pPr>
      <w:r w:rsidRPr="00E14039">
        <w:t>Monitoring Documentation</w:t>
      </w:r>
      <w:r w:rsidR="00904FFE">
        <w:t xml:space="preserve"> </w:t>
      </w:r>
    </w:p>
    <w:p w14:paraId="30D0C9DF" w14:textId="77777777" w:rsidR="007B31C7" w:rsidRDefault="00695CF7" w:rsidP="007B31C7">
      <w:pPr>
        <w:spacing w:after="0" w:line="240" w:lineRule="auto"/>
        <w:ind w:left="425"/>
        <w:contextualSpacing/>
        <w:rPr>
          <w:rFonts w:cstheme="minorHAnsi"/>
        </w:rPr>
      </w:pPr>
      <w:r w:rsidRPr="00E14039">
        <w:rPr>
          <w:rFonts w:cstheme="minorHAnsi"/>
        </w:rPr>
        <w:t xml:space="preserve">Note: </w:t>
      </w:r>
      <w:r w:rsidR="00904FFE">
        <w:rPr>
          <w:rFonts w:cstheme="minorHAnsi"/>
        </w:rPr>
        <w:t>For different types of visits, please file with the most recent visit on top e.g. COV, MV, SCV</w:t>
      </w:r>
    </w:p>
    <w:p w14:paraId="54DD2C2E" w14:textId="77777777" w:rsidR="00695CF7" w:rsidRPr="00E14039" w:rsidRDefault="00695CF7" w:rsidP="00695CF7">
      <w:pPr>
        <w:pStyle w:val="Heading3"/>
        <w:spacing w:line="240" w:lineRule="auto"/>
        <w:contextualSpacing/>
      </w:pPr>
      <w:r w:rsidRPr="00E14039">
        <w:t>Site Number eg.‘01’ and Name (e.g. QEUH)</w:t>
      </w:r>
      <w:r w:rsidR="006B443D">
        <w:t xml:space="preserve"> </w:t>
      </w:r>
      <w:r w:rsidR="006B443D" w:rsidRPr="00392197">
        <w:rPr>
          <w:i/>
        </w:rPr>
        <w:t>[ensure to increment for each new site i.e. 12.3.2 etc.]</w:t>
      </w:r>
    </w:p>
    <w:p w14:paraId="43F4B515" w14:textId="77777777" w:rsidR="00695CF7" w:rsidRPr="00E14039" w:rsidRDefault="00695CF7" w:rsidP="00695CF7">
      <w:pPr>
        <w:pStyle w:val="Heading4"/>
        <w:spacing w:line="240" w:lineRule="auto"/>
        <w:contextualSpacing/>
      </w:pPr>
      <w:r w:rsidRPr="00E14039">
        <w:t>Fully Signed Site Source Data Plan</w:t>
      </w:r>
    </w:p>
    <w:p w14:paraId="1DD3AE56" w14:textId="77777777" w:rsidR="00695CF7" w:rsidRPr="00E14039" w:rsidRDefault="00695CF7" w:rsidP="00695CF7">
      <w:pPr>
        <w:pStyle w:val="Heading4"/>
        <w:spacing w:line="240" w:lineRule="auto"/>
        <w:contextualSpacing/>
      </w:pPr>
      <w:r w:rsidRPr="00E14039">
        <w:t>Monitoring Visit</w:t>
      </w:r>
      <w:r w:rsidR="0005432C">
        <w:t>/Site</w:t>
      </w:r>
      <w:r w:rsidRPr="00E14039">
        <w:t xml:space="preserve"> Documentation</w:t>
      </w:r>
    </w:p>
    <w:p w14:paraId="5CD3EC90" w14:textId="77777777" w:rsidR="00695CF7" w:rsidRPr="00E14039" w:rsidRDefault="00695CF7" w:rsidP="00814AC8">
      <w:pPr>
        <w:pStyle w:val="Heading5"/>
      </w:pPr>
      <w:r w:rsidRPr="00E14039">
        <w:t xml:space="preserve">Visit Agenda </w:t>
      </w:r>
    </w:p>
    <w:p w14:paraId="4927298D" w14:textId="77777777" w:rsidR="00695CF7" w:rsidRPr="00E14039" w:rsidRDefault="00695CF7" w:rsidP="00695CF7">
      <w:pPr>
        <w:pStyle w:val="Heading5"/>
        <w:spacing w:line="240" w:lineRule="auto"/>
        <w:contextualSpacing/>
      </w:pPr>
      <w:r w:rsidRPr="00E14039">
        <w:t xml:space="preserve">Follow-Up Letter </w:t>
      </w:r>
    </w:p>
    <w:p w14:paraId="7E71ECDF" w14:textId="77777777" w:rsidR="00695CF7" w:rsidRPr="00E14039" w:rsidRDefault="00904FFE" w:rsidP="00695CF7">
      <w:pPr>
        <w:pStyle w:val="Heading5"/>
        <w:spacing w:line="240" w:lineRule="auto"/>
        <w:contextualSpacing/>
      </w:pPr>
      <w:r>
        <w:t xml:space="preserve">Completed </w:t>
      </w:r>
      <w:r w:rsidR="00695CF7" w:rsidRPr="00E14039">
        <w:t>Action Resolutions Document</w:t>
      </w:r>
      <w:r>
        <w:t>*</w:t>
      </w:r>
    </w:p>
    <w:p w14:paraId="7399215E" w14:textId="77777777" w:rsidR="00904FFE" w:rsidRPr="00E14039" w:rsidRDefault="00EE0DA9" w:rsidP="00904FFE">
      <w:pPr>
        <w:pStyle w:val="Heading5"/>
        <w:spacing w:line="240" w:lineRule="auto"/>
        <w:contextualSpacing/>
      </w:pPr>
      <w:r>
        <w:t xml:space="preserve">Site </w:t>
      </w:r>
      <w:r w:rsidR="00904FFE" w:rsidRPr="00E14039">
        <w:t>Protocol Deviations Forms</w:t>
      </w:r>
      <w:r w:rsidR="00904FFE">
        <w:t xml:space="preserve"> *</w:t>
      </w:r>
    </w:p>
    <w:p w14:paraId="54A204D0" w14:textId="77777777" w:rsidR="00904FFE" w:rsidRPr="00E14039" w:rsidRDefault="00EE0DA9" w:rsidP="00904FFE">
      <w:pPr>
        <w:pStyle w:val="Heading5"/>
        <w:spacing w:line="240" w:lineRule="auto"/>
        <w:contextualSpacing/>
      </w:pPr>
      <w:r>
        <w:t xml:space="preserve">Site </w:t>
      </w:r>
      <w:r w:rsidR="00904FFE" w:rsidRPr="00E14039">
        <w:t>Protocol Deviation Logs</w:t>
      </w:r>
      <w:r w:rsidR="00904FFE">
        <w:t>*</w:t>
      </w:r>
    </w:p>
    <w:p w14:paraId="669F8E87" w14:textId="6610A965" w:rsidR="00392197" w:rsidRDefault="00904FFE" w:rsidP="00695CF7">
      <w:pPr>
        <w:pStyle w:val="Heading5"/>
        <w:spacing w:line="240" w:lineRule="auto"/>
        <w:contextualSpacing/>
      </w:pPr>
      <w:r>
        <w:t>File</w:t>
      </w:r>
      <w:r w:rsidR="000A77EC">
        <w:t xml:space="preserve"> </w:t>
      </w:r>
      <w:r>
        <w:t>note – site specific*</w:t>
      </w:r>
    </w:p>
    <w:p w14:paraId="122BD19F" w14:textId="77777777" w:rsidR="00695CF7" w:rsidRDefault="00392197" w:rsidP="00695CF7">
      <w:pPr>
        <w:pStyle w:val="Heading5"/>
        <w:spacing w:line="240" w:lineRule="auto"/>
        <w:contextualSpacing/>
      </w:pPr>
      <w:r>
        <w:t>Site Correspondence – relevant*</w:t>
      </w:r>
    </w:p>
    <w:p w14:paraId="051BCCD8" w14:textId="6A641401" w:rsidR="008C6165" w:rsidRPr="008C6165" w:rsidRDefault="008C6165" w:rsidP="004D4741">
      <w:pPr>
        <w:pStyle w:val="Heading5"/>
      </w:pPr>
      <w:r>
        <w:t>Site Visit Log(s)^</w:t>
      </w:r>
    </w:p>
    <w:p w14:paraId="36158EEA" w14:textId="77777777" w:rsidR="00695CF7" w:rsidRPr="00E14039" w:rsidRDefault="00695CF7" w:rsidP="00695CF7">
      <w:pPr>
        <w:spacing w:after="0" w:line="240" w:lineRule="auto"/>
        <w:contextualSpacing/>
        <w:rPr>
          <w:rFonts w:cstheme="minorHAnsi"/>
        </w:rPr>
      </w:pPr>
    </w:p>
    <w:p w14:paraId="74186BCA" w14:textId="77777777" w:rsidR="0005432C" w:rsidRDefault="0005432C" w:rsidP="00695CF7">
      <w:pPr>
        <w:pStyle w:val="Heading2"/>
        <w:spacing w:line="240" w:lineRule="auto"/>
        <w:contextualSpacing/>
      </w:pPr>
      <w:r>
        <w:t>Protocol Deviations and Non-Compliances - trial</w:t>
      </w:r>
    </w:p>
    <w:p w14:paraId="67EC1AD8" w14:textId="48054662" w:rsidR="00695CF7" w:rsidRPr="00E14039" w:rsidRDefault="00695CF7" w:rsidP="00695CF7">
      <w:pPr>
        <w:pStyle w:val="Heading2"/>
        <w:spacing w:line="240" w:lineRule="auto"/>
        <w:contextualSpacing/>
      </w:pPr>
      <w:r w:rsidRPr="00E14039">
        <w:t xml:space="preserve">Miscellaneous: (Handover documentation, Sponsor </w:t>
      </w:r>
      <w:r w:rsidR="00A07890">
        <w:t>study-specific</w:t>
      </w:r>
      <w:r w:rsidRPr="00E14039">
        <w:t xml:space="preserve"> training</w:t>
      </w:r>
      <w:r w:rsidR="00A07890">
        <w:t>,</w:t>
      </w:r>
      <w:r w:rsidRPr="00E14039">
        <w:t xml:space="preserve"> etc.)</w:t>
      </w:r>
    </w:p>
    <w:p w14:paraId="67CEB10D" w14:textId="77777777" w:rsidR="00953FC9" w:rsidRDefault="00953FC9" w:rsidP="00695CF7">
      <w:pPr>
        <w:pStyle w:val="Heading2"/>
        <w:spacing w:line="240" w:lineRule="auto"/>
        <w:contextualSpacing/>
      </w:pPr>
      <w:r w:rsidRPr="00E14039">
        <w:t xml:space="preserve">File Notes </w:t>
      </w:r>
      <w:r>
        <w:t>–</w:t>
      </w:r>
      <w:r w:rsidRPr="00E14039">
        <w:t xml:space="preserve"> </w:t>
      </w:r>
      <w:r w:rsidR="0005432C">
        <w:t>general</w:t>
      </w:r>
    </w:p>
    <w:p w14:paraId="7F6B1EBA" w14:textId="77777777" w:rsidR="00695CF7" w:rsidRDefault="0005432C" w:rsidP="00695CF7">
      <w:pPr>
        <w:pStyle w:val="Heading2"/>
        <w:spacing w:line="240" w:lineRule="auto"/>
        <w:contextualSpacing/>
      </w:pPr>
      <w:r>
        <w:t>Correspondence – relevant</w:t>
      </w:r>
      <w:r w:rsidR="0094396A">
        <w:t>*</w:t>
      </w:r>
      <w:r w:rsidR="00953FC9">
        <w:t xml:space="preserve"> </w:t>
      </w:r>
    </w:p>
    <w:p w14:paraId="4B86D20F" w14:textId="77777777" w:rsidR="00953FC9" w:rsidRPr="00953FC9" w:rsidRDefault="00953FC9" w:rsidP="00953FC9"/>
    <w:p w14:paraId="0E357978" w14:textId="0D69EFF3" w:rsidR="00953FC9" w:rsidRDefault="00904FFE" w:rsidP="00392197">
      <w:pPr>
        <w:jc w:val="both"/>
      </w:pPr>
      <w:r>
        <w:t xml:space="preserve">* </w:t>
      </w:r>
      <w:r w:rsidRPr="00904FFE">
        <w:t xml:space="preserve">All correspondence between site and </w:t>
      </w:r>
      <w:r w:rsidR="00A07890">
        <w:t>M</w:t>
      </w:r>
      <w:r w:rsidRPr="00904FFE">
        <w:t>onitor should be filed with</w:t>
      </w:r>
      <w:r>
        <w:t>in the Monitoring Group, RandD</w:t>
      </w:r>
      <w:r w:rsidRPr="00904FFE">
        <w:t xml:space="preserve"> mailbox and stored in appropriately titled folders to ensure they are easily accessible and archived. If a piece of correspondence is particularly relevant to a specific document (E.g. CI opinion for a protocol deviation classification), it may be attached to the document and stored in the monitoring study file.</w:t>
      </w:r>
    </w:p>
    <w:p w14:paraId="71DFBAAB" w14:textId="0EBFAD32" w:rsidR="008C6165" w:rsidRPr="00953FC9" w:rsidRDefault="008C6165" w:rsidP="00392197">
      <w:pPr>
        <w:jc w:val="both"/>
      </w:pPr>
      <w:r>
        <w:t>^ If completed remotely the CTM may wish to file a visit log from the site or order to provide evidence of visit. Onsite visit logs will remain at site.</w:t>
      </w:r>
    </w:p>
    <w:p w14:paraId="3481B946" w14:textId="77777777" w:rsidR="00953FC9" w:rsidRDefault="00904FFE" w:rsidP="00392197">
      <w:pPr>
        <w:jc w:val="both"/>
      </w:pPr>
      <w:r>
        <w:t xml:space="preserve">Note: </w:t>
      </w:r>
      <w:r w:rsidRPr="00904FFE">
        <w:t>Reference notes</w:t>
      </w:r>
      <w:r>
        <w:t>, supporting documents, SDV checklists will be saved in the common drive and Monitoring group, RandD mailbox.</w:t>
      </w:r>
    </w:p>
    <w:p w14:paraId="6FAD939C" w14:textId="77777777" w:rsidR="00A81B7F" w:rsidRDefault="00A81B7F" w:rsidP="00A81B7F"/>
    <w:p w14:paraId="7104B810" w14:textId="265DCC5E" w:rsidR="00695CF7" w:rsidRDefault="00695CF7" w:rsidP="00695CF7">
      <w:pPr>
        <w:pStyle w:val="Heading1"/>
        <w:spacing w:before="120" w:line="240" w:lineRule="auto"/>
        <w:ind w:left="357" w:hanging="357"/>
        <w:contextualSpacing/>
      </w:pPr>
      <w:r w:rsidRPr="00E14039">
        <w:br w:type="page"/>
      </w:r>
      <w:bookmarkStart w:id="14" w:name="_Toc190694879"/>
      <w:r w:rsidRPr="00E14039">
        <w:lastRenderedPageBreak/>
        <w:t>Section 1</w:t>
      </w:r>
      <w:r w:rsidR="0069491A">
        <w:t>3</w:t>
      </w:r>
      <w:r w:rsidRPr="00E14039">
        <w:t>: Governance</w:t>
      </w:r>
      <w:bookmarkEnd w:id="14"/>
      <w:r>
        <w:t xml:space="preserve"> </w:t>
      </w:r>
    </w:p>
    <w:p w14:paraId="5D162955" w14:textId="77777777" w:rsidR="00695CF7" w:rsidRPr="00E14039" w:rsidRDefault="00695CF7" w:rsidP="00695CF7">
      <w:pPr>
        <w:pStyle w:val="Heading2"/>
        <w:spacing w:line="240" w:lineRule="auto"/>
        <w:contextualSpacing/>
      </w:pPr>
      <w:r w:rsidRPr="00E14039">
        <w:t>Serious Breaches</w:t>
      </w:r>
    </w:p>
    <w:p w14:paraId="363C94E5" w14:textId="77777777" w:rsidR="00695CF7" w:rsidRPr="00E14039" w:rsidRDefault="00695CF7" w:rsidP="00695CF7">
      <w:pPr>
        <w:pStyle w:val="Heading3"/>
        <w:spacing w:line="240" w:lineRule="auto"/>
        <w:contextualSpacing/>
      </w:pPr>
      <w:r w:rsidRPr="00E14039">
        <w:t>Reports</w:t>
      </w:r>
    </w:p>
    <w:p w14:paraId="4D28E810" w14:textId="77777777" w:rsidR="00695CF7" w:rsidRDefault="00695CF7" w:rsidP="00695CF7">
      <w:pPr>
        <w:pStyle w:val="Heading3"/>
        <w:spacing w:line="240" w:lineRule="auto"/>
        <w:contextualSpacing/>
      </w:pPr>
      <w:r w:rsidRPr="00E14039">
        <w:t>Correspondence</w:t>
      </w:r>
    </w:p>
    <w:p w14:paraId="355B839B" w14:textId="77777777" w:rsidR="00695CF7" w:rsidRPr="008822AE" w:rsidRDefault="00695CF7" w:rsidP="00695CF7">
      <w:pPr>
        <w:spacing w:after="0" w:line="240" w:lineRule="auto"/>
        <w:contextualSpacing/>
      </w:pPr>
    </w:p>
    <w:p w14:paraId="12D4AA54" w14:textId="77777777" w:rsidR="00695CF7" w:rsidRPr="00E14039" w:rsidRDefault="00695CF7" w:rsidP="00695CF7">
      <w:pPr>
        <w:pStyle w:val="Heading2"/>
        <w:spacing w:line="240" w:lineRule="auto"/>
        <w:contextualSpacing/>
      </w:pPr>
      <w:r w:rsidRPr="00E14039">
        <w:t>Vendor Assessments</w:t>
      </w:r>
    </w:p>
    <w:p w14:paraId="039703E7" w14:textId="77777777" w:rsidR="00695CF7" w:rsidRPr="00E14039" w:rsidRDefault="00695CF7" w:rsidP="00695CF7">
      <w:pPr>
        <w:pStyle w:val="Heading3"/>
        <w:spacing w:line="240" w:lineRule="auto"/>
        <w:contextualSpacing/>
      </w:pPr>
      <w:r w:rsidRPr="00E14039">
        <w:t>Approvals/Rejections</w:t>
      </w:r>
    </w:p>
    <w:p w14:paraId="537D6EE9" w14:textId="77777777" w:rsidR="00695CF7" w:rsidRPr="00E14039" w:rsidRDefault="00695CF7" w:rsidP="00695CF7">
      <w:pPr>
        <w:pStyle w:val="Heading3"/>
        <w:spacing w:line="240" w:lineRule="auto"/>
        <w:contextualSpacing/>
      </w:pPr>
      <w:r w:rsidRPr="00E14039">
        <w:t>Assessments</w:t>
      </w:r>
    </w:p>
    <w:p w14:paraId="0E14D11E" w14:textId="77777777" w:rsidR="00695CF7" w:rsidRPr="00E14039" w:rsidRDefault="00695CF7" w:rsidP="00695CF7">
      <w:pPr>
        <w:pStyle w:val="Heading3"/>
        <w:spacing w:line="240" w:lineRule="auto"/>
        <w:contextualSpacing/>
      </w:pPr>
      <w:r w:rsidRPr="00E14039">
        <w:t>Correspondence</w:t>
      </w:r>
    </w:p>
    <w:p w14:paraId="4FA711A9" w14:textId="18C826B3" w:rsidR="00695CF7" w:rsidRPr="00E14039" w:rsidRDefault="00695CF7" w:rsidP="00695CF7">
      <w:pPr>
        <w:pStyle w:val="Heading1"/>
        <w:spacing w:before="120" w:line="240" w:lineRule="auto"/>
        <w:ind w:left="357" w:hanging="357"/>
        <w:contextualSpacing/>
      </w:pPr>
      <w:r w:rsidRPr="00E14039">
        <w:br w:type="page"/>
      </w:r>
      <w:bookmarkStart w:id="15" w:name="_Toc190694880"/>
      <w:r w:rsidRPr="00E14039">
        <w:lastRenderedPageBreak/>
        <w:t>Section 1</w:t>
      </w:r>
      <w:r w:rsidR="00704CFA">
        <w:t>3</w:t>
      </w:r>
      <w:r w:rsidRPr="00E14039">
        <w:t>: Project Management</w:t>
      </w:r>
      <w:bookmarkEnd w:id="15"/>
      <w:r>
        <w:t xml:space="preserve"> </w:t>
      </w:r>
    </w:p>
    <w:p w14:paraId="575D6F36" w14:textId="77777777" w:rsidR="00695CF7" w:rsidRPr="00E14039" w:rsidRDefault="00695CF7" w:rsidP="00695CF7">
      <w:pPr>
        <w:pStyle w:val="Heading2"/>
        <w:spacing w:line="240" w:lineRule="auto"/>
        <w:contextualSpacing/>
      </w:pPr>
      <w:r w:rsidRPr="00E14039">
        <w:t xml:space="preserve">Contact Information: </w:t>
      </w:r>
    </w:p>
    <w:p w14:paraId="36805D42" w14:textId="77777777" w:rsidR="00695CF7" w:rsidRPr="00E14039" w:rsidRDefault="00695CF7" w:rsidP="00695CF7">
      <w:pPr>
        <w:pStyle w:val="Heading3"/>
        <w:spacing w:line="240" w:lineRule="auto"/>
        <w:contextualSpacing/>
      </w:pPr>
      <w:r w:rsidRPr="00E14039">
        <w:t xml:space="preserve">Key contacts </w:t>
      </w:r>
    </w:p>
    <w:p w14:paraId="7586835E" w14:textId="77777777" w:rsidR="00695CF7" w:rsidRPr="00E14039" w:rsidRDefault="00695CF7" w:rsidP="00695CF7">
      <w:pPr>
        <w:pStyle w:val="Heading3"/>
        <w:spacing w:line="240" w:lineRule="auto"/>
        <w:contextualSpacing/>
      </w:pPr>
      <w:r w:rsidRPr="00E14039">
        <w:t>List of active trial sites / Principal Investigators</w:t>
      </w:r>
    </w:p>
    <w:p w14:paraId="446A978C" w14:textId="77777777" w:rsidR="00695CF7" w:rsidRPr="008822AE" w:rsidRDefault="00695CF7" w:rsidP="00695CF7">
      <w:pPr>
        <w:spacing w:after="0" w:line="240" w:lineRule="auto"/>
        <w:ind w:left="851"/>
        <w:contextualSpacing/>
        <w:rPr>
          <w:rFonts w:cstheme="minorHAnsi"/>
          <w:i/>
          <w:u w:val="single"/>
        </w:rPr>
      </w:pPr>
      <w:r w:rsidRPr="008822AE">
        <w:rPr>
          <w:rFonts w:cstheme="minorHAnsi"/>
          <w:i/>
          <w:u w:val="single"/>
        </w:rPr>
        <w:t>(Note: current list to be stored only, include storage location of electronic copy)</w:t>
      </w:r>
    </w:p>
    <w:p w14:paraId="4844AD00" w14:textId="77777777" w:rsidR="00695CF7" w:rsidRDefault="00695CF7" w:rsidP="00695CF7">
      <w:pPr>
        <w:pStyle w:val="Heading3"/>
        <w:spacing w:line="240" w:lineRule="auto"/>
        <w:contextualSpacing/>
      </w:pPr>
      <w:r w:rsidRPr="00E14039">
        <w:t>24 hour / emergency contact number / unblinding details</w:t>
      </w:r>
    </w:p>
    <w:p w14:paraId="0DADBC5C" w14:textId="77777777" w:rsidR="00695CF7" w:rsidRPr="008822AE" w:rsidRDefault="00695CF7" w:rsidP="00695CF7">
      <w:pPr>
        <w:spacing w:after="0" w:line="240" w:lineRule="auto"/>
        <w:contextualSpacing/>
      </w:pPr>
    </w:p>
    <w:p w14:paraId="5D1FC35A" w14:textId="77777777" w:rsidR="00695CF7" w:rsidRPr="00E14039" w:rsidRDefault="00695CF7" w:rsidP="00695CF7">
      <w:pPr>
        <w:pStyle w:val="Heading2"/>
        <w:spacing w:line="240" w:lineRule="auto"/>
        <w:contextualSpacing/>
      </w:pPr>
      <w:r w:rsidRPr="00E14039">
        <w:t>Participating sites</w:t>
      </w:r>
    </w:p>
    <w:p w14:paraId="26963ACC" w14:textId="77777777" w:rsidR="00695CF7" w:rsidRPr="008822AE" w:rsidRDefault="00695CF7" w:rsidP="00695CF7">
      <w:pPr>
        <w:spacing w:after="0" w:line="240" w:lineRule="auto"/>
        <w:ind w:firstLine="425"/>
        <w:contextualSpacing/>
        <w:rPr>
          <w:rFonts w:cstheme="minorHAnsi"/>
          <w:u w:val="single"/>
        </w:rPr>
      </w:pPr>
      <w:r w:rsidRPr="008822AE">
        <w:rPr>
          <w:rFonts w:cstheme="minorHAnsi"/>
          <w:u w:val="single"/>
        </w:rPr>
        <w:t>Note: For multi-centre studies split this section into site specific subsections by site number.</w:t>
      </w:r>
    </w:p>
    <w:p w14:paraId="6C5A7B8C" w14:textId="77777777" w:rsidR="00695CF7" w:rsidRPr="008822AE" w:rsidRDefault="00695CF7" w:rsidP="00695CF7">
      <w:pPr>
        <w:spacing w:after="0" w:line="240" w:lineRule="auto"/>
        <w:ind w:firstLine="425"/>
        <w:contextualSpacing/>
        <w:rPr>
          <w:rFonts w:cstheme="minorHAnsi"/>
          <w:u w:val="single"/>
        </w:rPr>
      </w:pPr>
      <w:r w:rsidRPr="008822AE">
        <w:rPr>
          <w:rFonts w:cstheme="minorHAnsi"/>
          <w:u w:val="single"/>
        </w:rPr>
        <w:t xml:space="preserve">Site contacts – </w:t>
      </w:r>
      <w:r w:rsidRPr="008822AE">
        <w:rPr>
          <w:rFonts w:eastAsia="Times New Roman" w:cstheme="minorHAnsi"/>
          <w:color w:val="000000"/>
          <w:u w:val="single"/>
          <w:lang w:eastAsia="en-GB"/>
        </w:rPr>
        <w:t>study staff per site / location of current electronic contact list here</w:t>
      </w:r>
    </w:p>
    <w:p w14:paraId="6642A916" w14:textId="77777777" w:rsidR="00695CF7" w:rsidRPr="00E14039" w:rsidRDefault="00695CF7" w:rsidP="00695CF7">
      <w:pPr>
        <w:pStyle w:val="Heading3"/>
        <w:spacing w:line="240" w:lineRule="auto"/>
        <w:contextualSpacing/>
      </w:pPr>
      <w:r w:rsidRPr="00E14039">
        <w:t>Site Set-up documents</w:t>
      </w:r>
    </w:p>
    <w:p w14:paraId="265D9B51" w14:textId="77777777" w:rsidR="00695CF7" w:rsidRPr="00E14039" w:rsidRDefault="00695CF7" w:rsidP="00695CF7">
      <w:pPr>
        <w:pStyle w:val="Heading4"/>
        <w:spacing w:line="240" w:lineRule="auto"/>
        <w:contextualSpacing/>
      </w:pPr>
      <w:r w:rsidRPr="00E14039">
        <w:t>Site Capability Assessment Form</w:t>
      </w:r>
    </w:p>
    <w:p w14:paraId="701C4299" w14:textId="77777777" w:rsidR="00695CF7" w:rsidRPr="00E14039" w:rsidRDefault="00695CF7" w:rsidP="00695CF7">
      <w:pPr>
        <w:pStyle w:val="Heading4"/>
        <w:spacing w:line="240" w:lineRule="auto"/>
        <w:contextualSpacing/>
      </w:pPr>
      <w:r w:rsidRPr="00E14039">
        <w:t>Participating Site Agreement / mNCA</w:t>
      </w:r>
    </w:p>
    <w:p w14:paraId="0733CF10" w14:textId="77777777" w:rsidR="00695CF7" w:rsidRDefault="00695CF7" w:rsidP="00695CF7">
      <w:pPr>
        <w:pStyle w:val="Heading4"/>
        <w:spacing w:line="240" w:lineRule="auto"/>
        <w:contextualSpacing/>
      </w:pPr>
      <w:r w:rsidRPr="00E14039">
        <w:t>Localised OID</w:t>
      </w:r>
    </w:p>
    <w:p w14:paraId="699B4671" w14:textId="77777777" w:rsidR="00695CF7" w:rsidRDefault="00695CF7" w:rsidP="00695CF7">
      <w:pPr>
        <w:pStyle w:val="Heading4"/>
        <w:spacing w:line="240" w:lineRule="auto"/>
        <w:contextualSpacing/>
      </w:pPr>
      <w:r>
        <w:t>Completed OID appendix (for GG&amp;C sites only)</w:t>
      </w:r>
    </w:p>
    <w:p w14:paraId="04EA4EA5" w14:textId="77777777" w:rsidR="00695CF7" w:rsidRDefault="00695CF7" w:rsidP="00695CF7">
      <w:pPr>
        <w:pStyle w:val="Heading4"/>
        <w:spacing w:line="240" w:lineRule="auto"/>
        <w:contextualSpacing/>
      </w:pPr>
      <w:r>
        <w:t>Head of department approval (for GG&amp;C sites only)</w:t>
      </w:r>
    </w:p>
    <w:p w14:paraId="2BD7D181" w14:textId="77777777" w:rsidR="00695CF7" w:rsidRDefault="00695CF7" w:rsidP="00695CF7">
      <w:pPr>
        <w:pStyle w:val="Heading4"/>
        <w:spacing w:line="240" w:lineRule="auto"/>
        <w:contextualSpacing/>
      </w:pPr>
      <w:r>
        <w:t>Local Pharmacy approval (for GG&amp;C sites only)</w:t>
      </w:r>
    </w:p>
    <w:p w14:paraId="118D193C" w14:textId="77777777" w:rsidR="00695CF7" w:rsidRPr="00A76F17" w:rsidRDefault="00695CF7" w:rsidP="00695CF7">
      <w:pPr>
        <w:pStyle w:val="Heading4"/>
        <w:spacing w:line="240" w:lineRule="auto"/>
        <w:contextualSpacing/>
      </w:pPr>
      <w:r>
        <w:t xml:space="preserve">Local Support </w:t>
      </w:r>
      <w:r w:rsidRPr="00EB25D9">
        <w:t>department approvals (E.g. CRF, respiratory lab/ophthalmology/radiology if needed)</w:t>
      </w:r>
      <w:r>
        <w:t xml:space="preserve"> (for GG&amp;C sites only)</w:t>
      </w:r>
    </w:p>
    <w:p w14:paraId="6D0DBE54" w14:textId="77777777" w:rsidR="00695CF7" w:rsidRPr="00E14039" w:rsidRDefault="00695CF7" w:rsidP="00695CF7">
      <w:pPr>
        <w:pStyle w:val="Heading4"/>
        <w:spacing w:line="240" w:lineRule="auto"/>
        <w:contextualSpacing/>
      </w:pPr>
      <w:r w:rsidRPr="00E14039">
        <w:t>Local Management Approval</w:t>
      </w:r>
    </w:p>
    <w:p w14:paraId="434B8ACF" w14:textId="77777777" w:rsidR="00695CF7" w:rsidRPr="00E14039" w:rsidRDefault="00695CF7" w:rsidP="00695CF7">
      <w:pPr>
        <w:pStyle w:val="Heading4"/>
        <w:spacing w:line="240" w:lineRule="auto"/>
        <w:contextualSpacing/>
      </w:pPr>
      <w:r w:rsidRPr="00E14039">
        <w:t>Green for Go checklist</w:t>
      </w:r>
    </w:p>
    <w:p w14:paraId="44190F6D" w14:textId="77777777" w:rsidR="00695CF7" w:rsidRPr="00E14039" w:rsidRDefault="00695CF7" w:rsidP="00695CF7">
      <w:pPr>
        <w:pStyle w:val="Heading4"/>
        <w:spacing w:line="240" w:lineRule="auto"/>
        <w:contextualSpacing/>
      </w:pPr>
      <w:r w:rsidRPr="00E14039">
        <w:t>Green for Go Email</w:t>
      </w:r>
    </w:p>
    <w:p w14:paraId="1071957A" w14:textId="77777777" w:rsidR="00695CF7" w:rsidRDefault="00695CF7" w:rsidP="00695CF7">
      <w:pPr>
        <w:pStyle w:val="Heading4"/>
        <w:spacing w:line="240" w:lineRule="auto"/>
        <w:contextualSpacing/>
      </w:pPr>
      <w:r w:rsidRPr="00E14039">
        <w:t>IMP release Email</w:t>
      </w:r>
    </w:p>
    <w:p w14:paraId="70802ABB" w14:textId="77777777" w:rsidR="00695CF7" w:rsidRPr="008822AE" w:rsidRDefault="00695CF7" w:rsidP="00695CF7">
      <w:pPr>
        <w:spacing w:after="0" w:line="240" w:lineRule="auto"/>
        <w:contextualSpacing/>
      </w:pPr>
    </w:p>
    <w:p w14:paraId="7FF437B9" w14:textId="77777777" w:rsidR="00695CF7" w:rsidRPr="00E14039" w:rsidRDefault="00695CF7" w:rsidP="00695CF7">
      <w:pPr>
        <w:pStyle w:val="Heading3"/>
        <w:spacing w:line="240" w:lineRule="auto"/>
        <w:contextualSpacing/>
      </w:pPr>
      <w:r w:rsidRPr="00E14039">
        <w:t>Maintenance Documents</w:t>
      </w:r>
    </w:p>
    <w:p w14:paraId="570AB4B5" w14:textId="77777777" w:rsidR="00695CF7" w:rsidRPr="00E14039" w:rsidRDefault="00695CF7" w:rsidP="00695CF7">
      <w:pPr>
        <w:pStyle w:val="Heading4"/>
        <w:spacing w:line="240" w:lineRule="auto"/>
        <w:contextualSpacing/>
      </w:pPr>
      <w:r w:rsidRPr="00E14039">
        <w:t>Completed Responsibilities / Delegation Log (Current and Superseded)</w:t>
      </w:r>
    </w:p>
    <w:p w14:paraId="50C37160" w14:textId="77777777" w:rsidR="00695CF7" w:rsidRPr="00E14039" w:rsidRDefault="00695CF7" w:rsidP="00695CF7">
      <w:pPr>
        <w:pStyle w:val="Heading4"/>
        <w:spacing w:line="240" w:lineRule="auto"/>
        <w:contextualSpacing/>
      </w:pPr>
      <w:r w:rsidRPr="00E14039">
        <w:t>Personnel documents</w:t>
      </w:r>
    </w:p>
    <w:p w14:paraId="74E13FBF" w14:textId="77777777" w:rsidR="00695CF7" w:rsidRPr="00E14039" w:rsidRDefault="00695CF7" w:rsidP="00695CF7">
      <w:pPr>
        <w:numPr>
          <w:ilvl w:val="0"/>
          <w:numId w:val="38"/>
        </w:numPr>
        <w:spacing w:after="0" w:line="240" w:lineRule="auto"/>
        <w:ind w:left="1701" w:hanging="357"/>
        <w:contextualSpacing/>
        <w:rPr>
          <w:rFonts w:cstheme="minorHAnsi"/>
        </w:rPr>
      </w:pPr>
      <w:r w:rsidRPr="00E14039">
        <w:rPr>
          <w:rFonts w:cstheme="minorHAnsi"/>
        </w:rPr>
        <w:t>Staff CV / GCP</w:t>
      </w:r>
    </w:p>
    <w:p w14:paraId="0057745B" w14:textId="77777777" w:rsidR="00695CF7" w:rsidRPr="00E14039" w:rsidRDefault="00695CF7" w:rsidP="00695CF7">
      <w:pPr>
        <w:numPr>
          <w:ilvl w:val="0"/>
          <w:numId w:val="38"/>
        </w:numPr>
        <w:spacing w:after="0" w:line="240" w:lineRule="auto"/>
        <w:ind w:left="1701" w:hanging="357"/>
        <w:contextualSpacing/>
        <w:rPr>
          <w:rFonts w:cstheme="minorHAnsi"/>
        </w:rPr>
      </w:pPr>
      <w:r w:rsidRPr="00E14039">
        <w:rPr>
          <w:rFonts w:cstheme="minorHAnsi"/>
        </w:rPr>
        <w:t>Training records</w:t>
      </w:r>
    </w:p>
    <w:p w14:paraId="3617852D" w14:textId="77777777" w:rsidR="00695CF7" w:rsidRPr="00E14039" w:rsidRDefault="00695CF7" w:rsidP="00695CF7">
      <w:pPr>
        <w:pStyle w:val="Heading4"/>
        <w:spacing w:line="240" w:lineRule="auto"/>
        <w:contextualSpacing/>
      </w:pPr>
      <w:r w:rsidRPr="00E14039">
        <w:t>Local Amendment approvals</w:t>
      </w:r>
    </w:p>
    <w:p w14:paraId="3F5CD914" w14:textId="77777777" w:rsidR="00695CF7" w:rsidRPr="00E14039" w:rsidRDefault="00695CF7" w:rsidP="00695CF7">
      <w:pPr>
        <w:pStyle w:val="Heading4"/>
        <w:spacing w:line="240" w:lineRule="auto"/>
        <w:contextualSpacing/>
      </w:pPr>
      <w:r w:rsidRPr="00E14039">
        <w:t>Protocol signature page(s)</w:t>
      </w:r>
    </w:p>
    <w:p w14:paraId="6800B24C" w14:textId="77777777" w:rsidR="00695CF7" w:rsidRDefault="00695CF7" w:rsidP="00695CF7">
      <w:pPr>
        <w:pStyle w:val="Heading4"/>
        <w:spacing w:line="240" w:lineRule="auto"/>
        <w:contextualSpacing/>
      </w:pPr>
      <w:r w:rsidRPr="00E14039">
        <w:t>Record of retained body fluids / tissue samples (if applicable)</w:t>
      </w:r>
    </w:p>
    <w:p w14:paraId="7DC50C3C" w14:textId="77777777" w:rsidR="00695CF7" w:rsidRPr="008822AE" w:rsidRDefault="00695CF7" w:rsidP="00695CF7">
      <w:pPr>
        <w:spacing w:after="0" w:line="240" w:lineRule="auto"/>
        <w:contextualSpacing/>
      </w:pPr>
    </w:p>
    <w:p w14:paraId="0B7358F4" w14:textId="77777777" w:rsidR="00695CF7" w:rsidRPr="00E14039" w:rsidRDefault="00695CF7" w:rsidP="00695CF7">
      <w:pPr>
        <w:pStyle w:val="Heading3"/>
        <w:spacing w:line="240" w:lineRule="auto"/>
        <w:contextualSpacing/>
      </w:pPr>
      <w:r w:rsidRPr="00E14039">
        <w:t>Site close out documents</w:t>
      </w:r>
    </w:p>
    <w:p w14:paraId="6328458E" w14:textId="77777777" w:rsidR="00695CF7" w:rsidRPr="00E14039" w:rsidRDefault="00695CF7" w:rsidP="00695CF7">
      <w:pPr>
        <w:pStyle w:val="Heading4"/>
        <w:spacing w:line="240" w:lineRule="auto"/>
        <w:contextualSpacing/>
      </w:pPr>
      <w:r w:rsidRPr="00E14039">
        <w:t>Close out confirmation (confirmation by email correspondence from monitors and pharmacy)</w:t>
      </w:r>
    </w:p>
    <w:p w14:paraId="1B014C47" w14:textId="77777777" w:rsidR="00695CF7" w:rsidRDefault="00695CF7" w:rsidP="00695CF7">
      <w:pPr>
        <w:pStyle w:val="Heading4"/>
        <w:spacing w:line="240" w:lineRule="auto"/>
        <w:contextualSpacing/>
      </w:pPr>
      <w:r w:rsidRPr="00E14039">
        <w:t>Site close out email</w:t>
      </w:r>
    </w:p>
    <w:p w14:paraId="1BD804A8" w14:textId="77777777" w:rsidR="00695CF7" w:rsidRPr="008822AE" w:rsidRDefault="00695CF7" w:rsidP="00695CF7">
      <w:pPr>
        <w:spacing w:after="0" w:line="240" w:lineRule="auto"/>
        <w:contextualSpacing/>
      </w:pPr>
    </w:p>
    <w:p w14:paraId="493751BC" w14:textId="77777777" w:rsidR="00695CF7" w:rsidRDefault="00695CF7" w:rsidP="00695CF7">
      <w:pPr>
        <w:pStyle w:val="Heading3"/>
        <w:spacing w:line="240" w:lineRule="auto"/>
        <w:contextualSpacing/>
      </w:pPr>
      <w:r w:rsidRPr="00E14039">
        <w:t>Site specific correspondence: filed in date order with most recent at the top</w:t>
      </w:r>
    </w:p>
    <w:p w14:paraId="6A4775AE" w14:textId="77777777" w:rsidR="00695CF7" w:rsidRPr="008822AE" w:rsidRDefault="00695CF7" w:rsidP="00695CF7">
      <w:pPr>
        <w:spacing w:after="0" w:line="240" w:lineRule="auto"/>
        <w:contextualSpacing/>
      </w:pPr>
    </w:p>
    <w:p w14:paraId="527A92FD" w14:textId="77777777" w:rsidR="00695CF7" w:rsidRPr="00E14039" w:rsidRDefault="00695CF7" w:rsidP="00695CF7">
      <w:pPr>
        <w:pStyle w:val="Heading2"/>
        <w:spacing w:line="240" w:lineRule="auto"/>
        <w:contextualSpacing/>
      </w:pPr>
      <w:r w:rsidRPr="00E14039">
        <w:t>Site Training Information</w:t>
      </w:r>
    </w:p>
    <w:p w14:paraId="4365DAA3" w14:textId="77777777" w:rsidR="00695CF7" w:rsidRPr="00E14039" w:rsidRDefault="00695CF7" w:rsidP="00695CF7">
      <w:pPr>
        <w:pStyle w:val="Heading3"/>
        <w:spacing w:line="240" w:lineRule="auto"/>
        <w:contextualSpacing/>
      </w:pPr>
      <w:r w:rsidRPr="00E14039">
        <w:t>Study Initiation Visit</w:t>
      </w:r>
    </w:p>
    <w:p w14:paraId="35817A2E" w14:textId="77777777" w:rsidR="00695CF7" w:rsidRPr="00E14039" w:rsidRDefault="00695CF7" w:rsidP="00695CF7">
      <w:pPr>
        <w:numPr>
          <w:ilvl w:val="0"/>
          <w:numId w:val="36"/>
        </w:numPr>
        <w:spacing w:after="0" w:line="240" w:lineRule="auto"/>
        <w:ind w:left="1701" w:hanging="357"/>
        <w:contextualSpacing/>
        <w:rPr>
          <w:rFonts w:cstheme="minorHAnsi"/>
        </w:rPr>
      </w:pPr>
      <w:r w:rsidRPr="00E14039">
        <w:rPr>
          <w:rFonts w:cstheme="minorHAnsi"/>
        </w:rPr>
        <w:t>SIV slides</w:t>
      </w:r>
    </w:p>
    <w:p w14:paraId="4338FDD1" w14:textId="77777777" w:rsidR="00695CF7" w:rsidRPr="00E14039" w:rsidRDefault="00695CF7" w:rsidP="00695CF7">
      <w:pPr>
        <w:numPr>
          <w:ilvl w:val="0"/>
          <w:numId w:val="36"/>
        </w:numPr>
        <w:spacing w:after="0" w:line="240" w:lineRule="auto"/>
        <w:ind w:left="1701" w:hanging="357"/>
        <w:contextualSpacing/>
        <w:rPr>
          <w:rFonts w:cstheme="minorHAnsi"/>
        </w:rPr>
      </w:pPr>
      <w:r w:rsidRPr="00E14039">
        <w:rPr>
          <w:rFonts w:cstheme="minorHAnsi"/>
        </w:rPr>
        <w:t>Other site training materials</w:t>
      </w:r>
    </w:p>
    <w:p w14:paraId="7C6E2339" w14:textId="77777777" w:rsidR="00695CF7" w:rsidRPr="00E14039" w:rsidRDefault="00695CF7" w:rsidP="00695CF7">
      <w:pPr>
        <w:pStyle w:val="Heading3"/>
        <w:spacing w:line="240" w:lineRule="auto"/>
        <w:contextualSpacing/>
      </w:pPr>
      <w:r w:rsidRPr="00E14039">
        <w:t>CRF completion guidelines (user manual, training log)</w:t>
      </w:r>
    </w:p>
    <w:p w14:paraId="284A3BEB" w14:textId="77777777" w:rsidR="00695CF7" w:rsidRPr="00E14039" w:rsidRDefault="00695CF7" w:rsidP="00695CF7">
      <w:pPr>
        <w:pStyle w:val="Heading3"/>
        <w:spacing w:line="240" w:lineRule="auto"/>
        <w:contextualSpacing/>
      </w:pPr>
      <w:r w:rsidRPr="00E14039">
        <w:t>Investigator Meeting</w:t>
      </w:r>
    </w:p>
    <w:p w14:paraId="42E963BD" w14:textId="77777777" w:rsidR="00695CF7" w:rsidRPr="00E14039" w:rsidRDefault="00695CF7" w:rsidP="00695CF7">
      <w:pPr>
        <w:numPr>
          <w:ilvl w:val="0"/>
          <w:numId w:val="35"/>
        </w:numPr>
        <w:spacing w:after="0" w:line="240" w:lineRule="auto"/>
        <w:ind w:left="1701" w:hanging="357"/>
        <w:contextualSpacing/>
        <w:rPr>
          <w:rFonts w:cstheme="minorHAnsi"/>
        </w:rPr>
      </w:pPr>
      <w:r w:rsidRPr="00E14039">
        <w:rPr>
          <w:rFonts w:cstheme="minorHAnsi"/>
        </w:rPr>
        <w:t>IM slides</w:t>
      </w:r>
    </w:p>
    <w:p w14:paraId="0EA41A70" w14:textId="77777777" w:rsidR="00695CF7" w:rsidRPr="00E14039" w:rsidRDefault="00695CF7" w:rsidP="00695CF7">
      <w:pPr>
        <w:numPr>
          <w:ilvl w:val="0"/>
          <w:numId w:val="35"/>
        </w:numPr>
        <w:spacing w:after="0" w:line="240" w:lineRule="auto"/>
        <w:ind w:left="1701" w:hanging="357"/>
        <w:contextualSpacing/>
        <w:rPr>
          <w:rFonts w:cstheme="minorHAnsi"/>
        </w:rPr>
      </w:pPr>
      <w:r w:rsidRPr="00E14039">
        <w:rPr>
          <w:rFonts w:cstheme="minorHAnsi"/>
        </w:rPr>
        <w:t>Attendance log</w:t>
      </w:r>
    </w:p>
    <w:p w14:paraId="4896E6D2" w14:textId="77777777" w:rsidR="00695CF7" w:rsidRPr="00E14039" w:rsidRDefault="00695CF7" w:rsidP="00695CF7">
      <w:pPr>
        <w:pStyle w:val="Heading2"/>
        <w:spacing w:line="240" w:lineRule="auto"/>
        <w:contextualSpacing/>
      </w:pPr>
      <w:r w:rsidRPr="00E14039">
        <w:t>Correspondence</w:t>
      </w:r>
    </w:p>
    <w:p w14:paraId="6021DF9A" w14:textId="77777777" w:rsidR="00695CF7" w:rsidRPr="00E14039" w:rsidRDefault="00695CF7" w:rsidP="00695CF7">
      <w:pPr>
        <w:pStyle w:val="Heading3"/>
        <w:spacing w:line="240" w:lineRule="auto"/>
        <w:contextualSpacing/>
      </w:pPr>
      <w:r w:rsidRPr="00E14039">
        <w:t>Correspondence to all sites (study updates, newsletters etc.): filed in date order with most recent at the top</w:t>
      </w:r>
    </w:p>
    <w:p w14:paraId="0E8C0492" w14:textId="520A0939" w:rsidR="00695CF7" w:rsidRDefault="00695CF7" w:rsidP="00695CF7">
      <w:pPr>
        <w:pStyle w:val="Heading3"/>
        <w:spacing w:line="240" w:lineRule="auto"/>
        <w:contextualSpacing/>
      </w:pPr>
      <w:r w:rsidRPr="00E14039">
        <w:lastRenderedPageBreak/>
        <w:t>File</w:t>
      </w:r>
      <w:r w:rsidR="000A77EC">
        <w:t xml:space="preserve"> </w:t>
      </w:r>
      <w:r w:rsidRPr="00E14039">
        <w:t>notes</w:t>
      </w:r>
    </w:p>
    <w:p w14:paraId="2C97FE8D" w14:textId="77777777" w:rsidR="00695CF7" w:rsidRPr="008822AE" w:rsidRDefault="00695CF7" w:rsidP="00695CF7">
      <w:pPr>
        <w:spacing w:after="0" w:line="240" w:lineRule="auto"/>
        <w:contextualSpacing/>
      </w:pPr>
    </w:p>
    <w:p w14:paraId="5E0D32D3" w14:textId="77777777" w:rsidR="00695CF7" w:rsidRPr="00E14039" w:rsidRDefault="00695CF7" w:rsidP="00695CF7">
      <w:pPr>
        <w:pStyle w:val="Heading2"/>
        <w:spacing w:line="240" w:lineRule="auto"/>
        <w:contextualSpacing/>
      </w:pPr>
      <w:r w:rsidRPr="00E14039">
        <w:t>Meetings</w:t>
      </w:r>
    </w:p>
    <w:p w14:paraId="3B63AD0F" w14:textId="77777777" w:rsidR="00695CF7" w:rsidRPr="00E14039" w:rsidRDefault="00695CF7" w:rsidP="00695CF7">
      <w:pPr>
        <w:pStyle w:val="Heading3"/>
        <w:spacing w:line="240" w:lineRule="auto"/>
        <w:contextualSpacing/>
      </w:pPr>
      <w:r w:rsidRPr="00E14039">
        <w:t>Trial Management Group</w:t>
      </w:r>
    </w:p>
    <w:p w14:paraId="79F2DB35" w14:textId="77777777" w:rsidR="00695CF7" w:rsidRPr="00E14039" w:rsidRDefault="00695CF7" w:rsidP="00695CF7">
      <w:pPr>
        <w:numPr>
          <w:ilvl w:val="0"/>
          <w:numId w:val="37"/>
        </w:numPr>
        <w:spacing w:after="0" w:line="240" w:lineRule="auto"/>
        <w:ind w:left="1701" w:hanging="357"/>
        <w:contextualSpacing/>
        <w:rPr>
          <w:rFonts w:cstheme="minorHAnsi"/>
        </w:rPr>
      </w:pPr>
      <w:r w:rsidRPr="00E14039">
        <w:rPr>
          <w:rFonts w:cstheme="minorHAnsi"/>
        </w:rPr>
        <w:t>Agenda / minutes: filed in date order with most recent at the top</w:t>
      </w:r>
    </w:p>
    <w:p w14:paraId="74D07A62" w14:textId="77777777" w:rsidR="00695CF7" w:rsidRPr="00E14039" w:rsidRDefault="00695CF7" w:rsidP="00695CF7">
      <w:pPr>
        <w:pStyle w:val="Heading3"/>
        <w:spacing w:line="240" w:lineRule="auto"/>
        <w:contextualSpacing/>
      </w:pPr>
      <w:r w:rsidRPr="00E14039">
        <w:t>Data Monitoring Committee</w:t>
      </w:r>
    </w:p>
    <w:p w14:paraId="7CF404CC" w14:textId="77777777" w:rsidR="00695CF7" w:rsidRPr="00E14039" w:rsidRDefault="00695CF7" w:rsidP="00695CF7">
      <w:pPr>
        <w:numPr>
          <w:ilvl w:val="0"/>
          <w:numId w:val="37"/>
        </w:numPr>
        <w:spacing w:after="0" w:line="240" w:lineRule="auto"/>
        <w:ind w:left="1701" w:hanging="357"/>
        <w:contextualSpacing/>
        <w:rPr>
          <w:rFonts w:cstheme="minorHAnsi"/>
        </w:rPr>
      </w:pPr>
      <w:r w:rsidRPr="00E14039">
        <w:rPr>
          <w:rFonts w:cstheme="minorHAnsi"/>
        </w:rPr>
        <w:t>Agenda / minutes: filed in date order with most recent at the top</w:t>
      </w:r>
    </w:p>
    <w:p w14:paraId="38690869" w14:textId="77777777" w:rsidR="00695CF7" w:rsidRPr="00E14039" w:rsidRDefault="00695CF7" w:rsidP="00695CF7">
      <w:pPr>
        <w:pStyle w:val="Heading3"/>
        <w:spacing w:line="240" w:lineRule="auto"/>
        <w:contextualSpacing/>
      </w:pPr>
      <w:r w:rsidRPr="00E14039">
        <w:t>Trial Steering Committee</w:t>
      </w:r>
    </w:p>
    <w:p w14:paraId="30747930" w14:textId="77777777" w:rsidR="00695CF7" w:rsidRDefault="00695CF7" w:rsidP="00695CF7">
      <w:pPr>
        <w:numPr>
          <w:ilvl w:val="0"/>
          <w:numId w:val="37"/>
        </w:numPr>
        <w:spacing w:after="0" w:line="240" w:lineRule="auto"/>
        <w:ind w:left="1701" w:hanging="357"/>
        <w:contextualSpacing/>
        <w:rPr>
          <w:rFonts w:cstheme="minorHAnsi"/>
        </w:rPr>
      </w:pPr>
      <w:r w:rsidRPr="00E14039">
        <w:rPr>
          <w:rFonts w:cstheme="minorHAnsi"/>
        </w:rPr>
        <w:t>Agenda / minutes: filed in date order with most recent at the top</w:t>
      </w:r>
    </w:p>
    <w:p w14:paraId="7F5A067E" w14:textId="518155B4" w:rsidR="007B31C7" w:rsidRPr="00E14039" w:rsidRDefault="00A07890" w:rsidP="00392197">
      <w:pPr>
        <w:pStyle w:val="Heading2"/>
      </w:pPr>
      <w:r>
        <w:t>Study-Specific</w:t>
      </w:r>
      <w:r w:rsidR="007B31C7">
        <w:t xml:space="preserve"> SOPs/Forms/Guidelines</w:t>
      </w:r>
    </w:p>
    <w:p w14:paraId="3BB80ABB" w14:textId="77777777" w:rsidR="00695CF7" w:rsidRPr="00E14039" w:rsidRDefault="00695CF7" w:rsidP="00695CF7">
      <w:pPr>
        <w:spacing w:after="0" w:line="240" w:lineRule="auto"/>
        <w:contextualSpacing/>
        <w:rPr>
          <w:rFonts w:cstheme="minorHAnsi"/>
        </w:rPr>
      </w:pPr>
    </w:p>
    <w:p w14:paraId="1E80849F" w14:textId="69C1A877" w:rsidR="00695CF7" w:rsidRPr="00E14039" w:rsidRDefault="00695CF7" w:rsidP="00695CF7">
      <w:pPr>
        <w:pStyle w:val="Heading1"/>
        <w:spacing w:before="120" w:line="240" w:lineRule="auto"/>
        <w:ind w:left="357" w:hanging="357"/>
        <w:contextualSpacing/>
      </w:pPr>
      <w:r w:rsidRPr="00E14039">
        <w:br w:type="page"/>
      </w:r>
      <w:bookmarkStart w:id="16" w:name="_Toc190694881"/>
      <w:r w:rsidRPr="00E14039">
        <w:lastRenderedPageBreak/>
        <w:t>Section 15: Data Management</w:t>
      </w:r>
      <w:bookmarkEnd w:id="16"/>
      <w:r>
        <w:t xml:space="preserve"> </w:t>
      </w:r>
    </w:p>
    <w:p w14:paraId="436C95B0" w14:textId="77777777" w:rsidR="00695CF7" w:rsidRPr="00E14039" w:rsidRDefault="00695CF7" w:rsidP="00695CF7">
      <w:pPr>
        <w:pStyle w:val="Heading2"/>
        <w:spacing w:line="240" w:lineRule="auto"/>
        <w:contextualSpacing/>
      </w:pPr>
      <w:r w:rsidRPr="00E14039">
        <w:t>Data management plan</w:t>
      </w:r>
    </w:p>
    <w:p w14:paraId="37B7572E" w14:textId="77777777" w:rsidR="00695CF7" w:rsidRPr="00E14039" w:rsidRDefault="00695CF7" w:rsidP="00695CF7">
      <w:pPr>
        <w:spacing w:after="0" w:line="240" w:lineRule="auto"/>
        <w:ind w:left="709"/>
        <w:contextualSpacing/>
        <w:jc w:val="both"/>
        <w:rPr>
          <w:rFonts w:eastAsia="Times New Roman" w:cstheme="minorHAnsi"/>
          <w:color w:val="000000"/>
          <w:lang w:eastAsia="en-GB"/>
        </w:rPr>
      </w:pPr>
      <w:r w:rsidRPr="00E14039">
        <w:rPr>
          <w:rFonts w:cstheme="minorHAnsi"/>
          <w:i/>
          <w:u w:val="single"/>
        </w:rPr>
        <w:t>Definition/Purpose</w:t>
      </w:r>
      <w:r w:rsidRPr="00E14039">
        <w:rPr>
          <w:rFonts w:cstheme="minorHAnsi"/>
          <w:i/>
        </w:rPr>
        <w:t>: To identify the overall strategy for data management process for the trial; a compilation of documents that may include amendments/appendices but are not limited to: Completion Guidelines, Data Quality Plan, CRF Design Document, Database (build) Specification, Entry Guidelines, and Database Testing.</w:t>
      </w:r>
    </w:p>
    <w:p w14:paraId="0F985C2D" w14:textId="77777777" w:rsidR="00695CF7" w:rsidRPr="00E14039" w:rsidRDefault="00695CF7" w:rsidP="00695CF7">
      <w:pPr>
        <w:pStyle w:val="Heading2"/>
        <w:spacing w:line="240" w:lineRule="auto"/>
        <w:contextualSpacing/>
      </w:pPr>
      <w:r w:rsidRPr="00E14039">
        <w:t>CRF completion requirements</w:t>
      </w:r>
    </w:p>
    <w:p w14:paraId="6314E35E" w14:textId="77777777" w:rsidR="00695CF7" w:rsidRPr="00E14039" w:rsidRDefault="00695CF7" w:rsidP="00695CF7">
      <w:pPr>
        <w:spacing w:after="0" w:line="240" w:lineRule="auto"/>
        <w:ind w:left="709"/>
        <w:contextualSpacing/>
        <w:jc w:val="both"/>
        <w:rPr>
          <w:rFonts w:cstheme="minorHAnsi"/>
        </w:rPr>
      </w:pPr>
      <w:r w:rsidRPr="00E14039">
        <w:rPr>
          <w:rFonts w:cstheme="minorHAnsi"/>
          <w:i/>
          <w:u w:val="single"/>
        </w:rPr>
        <w:t>Definition/Purpose</w:t>
      </w:r>
      <w:r w:rsidRPr="00E14039">
        <w:rPr>
          <w:rFonts w:cstheme="minorHAnsi"/>
          <w:i/>
        </w:rPr>
        <w:t>:  To provide detailed instructions on how data points on each CRF are to be completed; how to enter on paper and if EDC, how to enter data into the system</w:t>
      </w:r>
      <w:r>
        <w:rPr>
          <w:rFonts w:cstheme="minorHAnsi"/>
          <w:i/>
        </w:rPr>
        <w:t>.</w:t>
      </w:r>
    </w:p>
    <w:p w14:paraId="33636FC1" w14:textId="77777777" w:rsidR="00695CF7" w:rsidRPr="00E14039" w:rsidRDefault="00695CF7" w:rsidP="00695CF7">
      <w:pPr>
        <w:pStyle w:val="Heading2"/>
        <w:spacing w:line="240" w:lineRule="auto"/>
        <w:contextualSpacing/>
      </w:pPr>
      <w:r w:rsidRPr="00E14039">
        <w:t>Annotated CRF</w:t>
      </w:r>
    </w:p>
    <w:p w14:paraId="08C31A74" w14:textId="77777777"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To assign variable names and attributes to the fields on the CRF and to link the variables to the tables within the database; may also be used as an aid for database programming on how to structure the database; use for data extraction; may be generated at the time of regulatory submission</w:t>
      </w:r>
      <w:r>
        <w:rPr>
          <w:rFonts w:cstheme="minorHAnsi"/>
          <w:i/>
        </w:rPr>
        <w:t>.</w:t>
      </w:r>
    </w:p>
    <w:p w14:paraId="3FDA97BA" w14:textId="77777777" w:rsidR="00695CF7" w:rsidRPr="00E14039" w:rsidRDefault="00695CF7" w:rsidP="00695CF7">
      <w:pPr>
        <w:pStyle w:val="Heading2"/>
        <w:spacing w:line="240" w:lineRule="auto"/>
        <w:contextualSpacing/>
      </w:pPr>
      <w:r w:rsidRPr="00E14039">
        <w:t>Documentation of corrections to entered data</w:t>
      </w:r>
    </w:p>
    <w:p w14:paraId="3FFB8E44" w14:textId="77777777"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Any documentation used to query database discrepancies and to record approved corrections to the clinical trial database; may include self-evident corrections, global queries, SAE queries, laboratory queries and any other database queries generated.  Additionally, include any agreements per trial and site that trial personnel are permitted to perform without the need to issue a query to the investigator along with acknowledge acceptance/signing of these changes by Investigator. NOTE: This may be fully contained within the trial database or eCRF</w:t>
      </w:r>
      <w:r>
        <w:rPr>
          <w:rFonts w:cstheme="minorHAnsi"/>
          <w:i/>
        </w:rPr>
        <w:t>.</w:t>
      </w:r>
    </w:p>
    <w:p w14:paraId="308D9C6C" w14:textId="77777777" w:rsidR="00695CF7" w:rsidRPr="00E14039" w:rsidRDefault="00695CF7" w:rsidP="00695CF7">
      <w:pPr>
        <w:pStyle w:val="Heading2"/>
        <w:spacing w:line="240" w:lineRule="auto"/>
        <w:contextualSpacing/>
      </w:pPr>
      <w:r w:rsidRPr="00E14039">
        <w:t>Final subject data</w:t>
      </w:r>
    </w:p>
    <w:p w14:paraId="43B6AD48" w14:textId="77777777" w:rsidR="00695CF7" w:rsidRPr="008822AE"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Final Subject data (EDC/ePRO/Paper) for the protocol and a copy of each site's data by-subject. Associated documents may include but are not limited to documentation of subject data corrections, subject diaries, questionnaires, laboratory reports and other third-party specialty data. Does not include the final study datasets. NOTE: This may be filed electronically or paper copies may be stored separate to the TMF or may form p</w:t>
      </w:r>
      <w:r>
        <w:rPr>
          <w:rFonts w:cstheme="minorHAnsi"/>
          <w:i/>
        </w:rPr>
        <w:t>art of the eCRF/trial database.</w:t>
      </w:r>
    </w:p>
    <w:p w14:paraId="52227906" w14:textId="77777777" w:rsidR="00695CF7" w:rsidRPr="00E14039" w:rsidRDefault="00695CF7" w:rsidP="00695CF7">
      <w:pPr>
        <w:pStyle w:val="Heading2"/>
        <w:spacing w:line="240" w:lineRule="auto"/>
        <w:contextualSpacing/>
      </w:pPr>
      <w:r w:rsidRPr="00E14039">
        <w:t>Database specifications</w:t>
      </w:r>
    </w:p>
    <w:p w14:paraId="0F89BB2B" w14:textId="77777777"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To provide a detailed design framework for the system(s) used to manage and store subject/patient data captured via a paper CRF o</w:t>
      </w:r>
      <w:r>
        <w:rPr>
          <w:rFonts w:cstheme="minorHAnsi"/>
          <w:i/>
        </w:rPr>
        <w:t>r eCRF for the specified trial.</w:t>
      </w:r>
    </w:p>
    <w:p w14:paraId="31DE07E2" w14:textId="77777777" w:rsidR="00695CF7" w:rsidRPr="00E14039" w:rsidRDefault="00695CF7" w:rsidP="00695CF7">
      <w:pPr>
        <w:pStyle w:val="Heading2"/>
        <w:spacing w:line="240" w:lineRule="auto"/>
        <w:contextualSpacing/>
      </w:pPr>
      <w:r w:rsidRPr="00E14039">
        <w:t>Validation of data checks</w:t>
      </w:r>
    </w:p>
    <w:p w14:paraId="2DE149D6" w14:textId="77777777"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Specifications that will detect data that is illogical, unexpected, missing, redundant, or is outside of defined study parameters; usually implemented via programming logic</w:t>
      </w:r>
      <w:r>
        <w:rPr>
          <w:rFonts w:cstheme="minorHAnsi"/>
          <w:i/>
        </w:rPr>
        <w:t>.</w:t>
      </w:r>
    </w:p>
    <w:p w14:paraId="36DA5D53" w14:textId="77777777" w:rsidR="00695CF7" w:rsidRPr="00E14039" w:rsidRDefault="00695CF7" w:rsidP="00695CF7">
      <w:pPr>
        <w:pStyle w:val="Heading2"/>
        <w:spacing w:line="240" w:lineRule="auto"/>
        <w:contextualSpacing/>
      </w:pPr>
      <w:r w:rsidRPr="00E14039">
        <w:t>Validation programming</w:t>
      </w:r>
    </w:p>
    <w:p w14:paraId="723B1709" w14:textId="77777777"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rPr>
        <w:t xml:space="preserve">: </w:t>
      </w:r>
      <w:r w:rsidRPr="00E14039">
        <w:rPr>
          <w:rFonts w:cstheme="minorHAnsi"/>
          <w:i/>
        </w:rPr>
        <w:t>The computer code which satisfies the edit check plan/specification details; may include a reference to where the code resides</w:t>
      </w:r>
      <w:r>
        <w:rPr>
          <w:rFonts w:cstheme="minorHAnsi"/>
          <w:i/>
        </w:rPr>
        <w:t>.</w:t>
      </w:r>
    </w:p>
    <w:p w14:paraId="5FEFA4F6" w14:textId="77777777" w:rsidR="00695CF7" w:rsidRPr="00E14039" w:rsidRDefault="00695CF7" w:rsidP="00695CF7">
      <w:pPr>
        <w:pStyle w:val="Heading2"/>
        <w:spacing w:line="240" w:lineRule="auto"/>
        <w:contextualSpacing/>
      </w:pPr>
      <w:r w:rsidRPr="00E14039">
        <w:t>Testing of the eCRF/trial database and data check validations</w:t>
      </w:r>
    </w:p>
    <w:p w14:paraId="07985267" w14:textId="77777777" w:rsidR="00695CF7"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To provide evidence that the eCRF/database/validations have been implemented correctly; can include the data used to test the programming logic</w:t>
      </w:r>
    </w:p>
    <w:p w14:paraId="799DF582" w14:textId="77777777" w:rsidR="00695CF7" w:rsidRPr="00E14039" w:rsidRDefault="00695CF7" w:rsidP="00695CF7">
      <w:pPr>
        <w:pStyle w:val="Heading2"/>
        <w:spacing w:line="240" w:lineRule="auto"/>
        <w:contextualSpacing/>
      </w:pPr>
      <w:r w:rsidRPr="00E14039">
        <w:t>Approval for the database activation</w:t>
      </w:r>
    </w:p>
    <w:p w14:paraId="3BE06FFE" w14:textId="77777777"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Documentation that all database specification requirements have been satisfied and system can go live; will also include confirmation that UAT (user acceptance testing) has been successfully completed. May include a modified version to activate implementation of change control</w:t>
      </w:r>
      <w:r>
        <w:rPr>
          <w:rFonts w:cstheme="minorHAnsi"/>
          <w:i/>
        </w:rPr>
        <w:t>.</w:t>
      </w:r>
    </w:p>
    <w:p w14:paraId="2C352F2D" w14:textId="77777777" w:rsidR="00695CF7" w:rsidRDefault="00695CF7" w:rsidP="00695CF7">
      <w:pPr>
        <w:spacing w:after="0" w:line="240" w:lineRule="auto"/>
        <w:rPr>
          <w:rFonts w:cstheme="minorHAnsi"/>
          <w:b/>
        </w:rPr>
      </w:pPr>
      <w:r>
        <w:br w:type="page"/>
      </w:r>
    </w:p>
    <w:p w14:paraId="0F5FAB44" w14:textId="77777777" w:rsidR="00695CF7" w:rsidRPr="00E14039" w:rsidRDefault="00695CF7" w:rsidP="00695CF7">
      <w:pPr>
        <w:pStyle w:val="Heading2"/>
        <w:spacing w:line="240" w:lineRule="auto"/>
        <w:contextualSpacing/>
      </w:pPr>
      <w:r w:rsidRPr="00E14039">
        <w:lastRenderedPageBreak/>
        <w:t>External data transfer specifications</w:t>
      </w:r>
    </w:p>
    <w:p w14:paraId="643A01FA" w14:textId="77777777"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To document import and export data specifications; includes but is not limited to diary, lab, IVRS, imaging; integration from external systems to database and may include transfer from one group to another</w:t>
      </w:r>
      <w:r>
        <w:rPr>
          <w:rFonts w:cstheme="minorHAnsi"/>
          <w:i/>
        </w:rPr>
        <w:t>.</w:t>
      </w:r>
    </w:p>
    <w:p w14:paraId="206ACF74" w14:textId="77777777" w:rsidR="00695CF7" w:rsidRPr="00E14039" w:rsidRDefault="00695CF7" w:rsidP="00695CF7">
      <w:pPr>
        <w:pStyle w:val="Heading2"/>
        <w:spacing w:line="240" w:lineRule="auto"/>
        <w:contextualSpacing/>
      </w:pPr>
      <w:r w:rsidRPr="00E14039">
        <w:t>Paper only: Data entry guidelines</w:t>
      </w:r>
    </w:p>
    <w:p w14:paraId="3CA563BE" w14:textId="77777777" w:rsidR="00695CF7" w:rsidRPr="00E14039" w:rsidRDefault="00695CF7" w:rsidP="00695CF7">
      <w:pPr>
        <w:spacing w:after="0" w:line="240" w:lineRule="auto"/>
        <w:ind w:left="709"/>
        <w:contextualSpacing/>
        <w:jc w:val="both"/>
        <w:rPr>
          <w:rFonts w:cstheme="minorHAnsi"/>
        </w:rPr>
      </w:pPr>
      <w:r w:rsidRPr="00E14039">
        <w:rPr>
          <w:rFonts w:cstheme="minorHAnsi"/>
          <w:i/>
          <w:u w:val="single"/>
        </w:rPr>
        <w:t>Definition/Purpose</w:t>
      </w:r>
      <w:r w:rsidRPr="00E14039">
        <w:rPr>
          <w:rFonts w:cstheme="minorHAnsi"/>
          <w:i/>
        </w:rPr>
        <w:t>: To provide detailed instructions on how CRF data is to be entered into a database; specific to a paper CRF trial (therefore, would not be required with an EDC trial)</w:t>
      </w:r>
      <w:r>
        <w:rPr>
          <w:rFonts w:cstheme="minorHAnsi"/>
          <w:i/>
        </w:rPr>
        <w:t>.</w:t>
      </w:r>
    </w:p>
    <w:p w14:paraId="2FF03841" w14:textId="77777777" w:rsidR="00695CF7" w:rsidRPr="00E14039" w:rsidRDefault="00695CF7" w:rsidP="00695CF7">
      <w:pPr>
        <w:pStyle w:val="Heading2"/>
        <w:spacing w:line="240" w:lineRule="auto"/>
        <w:contextualSpacing/>
      </w:pPr>
      <w:r w:rsidRPr="00E14039">
        <w:t>SAE reconciliation (only relevant where SAEs within clinical database and where both sources capture similar data)</w:t>
      </w:r>
    </w:p>
    <w:p w14:paraId="2DAAF35A" w14:textId="77777777"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To document reconciliation and resolution of discrepancies between the SAEs in the safety and the clinical databases has been successfully completed</w:t>
      </w:r>
      <w:r>
        <w:rPr>
          <w:rFonts w:cstheme="minorHAnsi"/>
          <w:i/>
        </w:rPr>
        <w:t>.</w:t>
      </w:r>
    </w:p>
    <w:p w14:paraId="12468017" w14:textId="77777777" w:rsidR="00695CF7" w:rsidRPr="00E14039" w:rsidRDefault="00695CF7" w:rsidP="00695CF7">
      <w:pPr>
        <w:pStyle w:val="Heading2"/>
        <w:spacing w:line="240" w:lineRule="auto"/>
        <w:contextualSpacing/>
      </w:pPr>
      <w:r w:rsidRPr="00E14039">
        <w:t>Dictionary coding</w:t>
      </w:r>
    </w:p>
    <w:p w14:paraId="35ACB544" w14:textId="77777777"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To document the tools used in medical coding and the final coded terms; includes medical sign off of coding; may include resolution discrepancies</w:t>
      </w:r>
      <w:r>
        <w:rPr>
          <w:rFonts w:cstheme="minorHAnsi"/>
          <w:i/>
        </w:rPr>
        <w:t>.</w:t>
      </w:r>
    </w:p>
    <w:p w14:paraId="3DB2D369" w14:textId="77777777" w:rsidR="00695CF7" w:rsidRPr="00E14039" w:rsidRDefault="00695CF7" w:rsidP="00695CF7">
      <w:pPr>
        <w:pStyle w:val="Heading2"/>
        <w:spacing w:line="240" w:lineRule="auto"/>
        <w:contextualSpacing/>
        <w:rPr>
          <w:i/>
        </w:rPr>
      </w:pPr>
      <w:r w:rsidRPr="00E14039">
        <w:t>Data quality review documentation</w:t>
      </w:r>
    </w:p>
    <w:p w14:paraId="10653798" w14:textId="77777777"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To describe the procedures for creating and implementing a data quality review process to ensure that quality data is captured into a clinical database on an ongoing basis</w:t>
      </w:r>
      <w:r>
        <w:rPr>
          <w:rFonts w:cstheme="minorHAnsi"/>
          <w:i/>
        </w:rPr>
        <w:t>.</w:t>
      </w:r>
    </w:p>
    <w:p w14:paraId="16126A88" w14:textId="77777777" w:rsidR="00695CF7" w:rsidRPr="00E14039" w:rsidRDefault="00695CF7" w:rsidP="00695CF7">
      <w:pPr>
        <w:pStyle w:val="Heading2"/>
        <w:spacing w:line="240" w:lineRule="auto"/>
        <w:contextualSpacing/>
      </w:pPr>
      <w:r w:rsidRPr="00E14039">
        <w:t>Database lock and unlock approval</w:t>
      </w:r>
    </w:p>
    <w:p w14:paraId="5B8DB29B" w14:textId="77777777"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w:t>
      </w:r>
      <w:r w:rsidRPr="00E14039">
        <w:rPr>
          <w:rFonts w:cstheme="minorHAnsi"/>
        </w:rPr>
        <w:t xml:space="preserve"> </w:t>
      </w:r>
      <w:r w:rsidRPr="00E14039">
        <w:rPr>
          <w:rFonts w:cstheme="minorHAnsi"/>
          <w:i/>
        </w:rPr>
        <w:t>Confirmation that all of the requirements for database release have been meet; may include all unlock and re-lock documentation as well as a report on data quality issues and summary of essential activities prior to database lock</w:t>
      </w:r>
      <w:r>
        <w:rPr>
          <w:rFonts w:cstheme="minorHAnsi"/>
          <w:i/>
        </w:rPr>
        <w:t>.</w:t>
      </w:r>
    </w:p>
    <w:p w14:paraId="6609BDEC" w14:textId="77777777" w:rsidR="00695CF7" w:rsidRPr="00E14039" w:rsidRDefault="00695CF7" w:rsidP="00695CF7">
      <w:pPr>
        <w:pStyle w:val="Heading2"/>
        <w:spacing w:line="240" w:lineRule="auto"/>
        <w:contextualSpacing/>
      </w:pPr>
      <w:r w:rsidRPr="00E14039">
        <w:t>Database change control</w:t>
      </w:r>
    </w:p>
    <w:p w14:paraId="1EC7E9DE" w14:textId="77777777"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 xml:space="preserve">Definition/Purpose: </w:t>
      </w:r>
      <w:r w:rsidRPr="00E14039">
        <w:rPr>
          <w:rFonts w:cstheme="minorHAnsi"/>
          <w:i/>
        </w:rPr>
        <w:t>Summary of requested change, reason for change, relevant approvals, impact / risk analysis, associated requirements, specifications and other documentation describing the validation and implementation of this change</w:t>
      </w:r>
      <w:r>
        <w:rPr>
          <w:rFonts w:cstheme="minorHAnsi"/>
          <w:i/>
        </w:rPr>
        <w:t>.</w:t>
      </w:r>
    </w:p>
    <w:p w14:paraId="7663A909" w14:textId="77777777" w:rsidR="00695CF7" w:rsidRPr="00E14039" w:rsidRDefault="00695CF7" w:rsidP="00695CF7">
      <w:pPr>
        <w:pStyle w:val="Heading2"/>
        <w:spacing w:line="240" w:lineRule="auto"/>
        <w:contextualSpacing/>
      </w:pPr>
      <w:r w:rsidRPr="00E14039">
        <w:t>User account management</w:t>
      </w:r>
    </w:p>
    <w:p w14:paraId="6858B1BB" w14:textId="77777777"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xml:space="preserve"> To capture account management details for all users who received access to the system (e.g.: ePRO, eCRF); intended to include users' security role, date account granted, date account disabled</w:t>
      </w:r>
      <w:r>
        <w:rPr>
          <w:rFonts w:cstheme="minorHAnsi"/>
          <w:i/>
        </w:rPr>
        <w:t>.</w:t>
      </w:r>
    </w:p>
    <w:p w14:paraId="2DA74FB1" w14:textId="77777777" w:rsidR="00695CF7" w:rsidRPr="00E14039" w:rsidRDefault="00695CF7" w:rsidP="00695CF7">
      <w:pPr>
        <w:pStyle w:val="Heading2"/>
        <w:spacing w:line="240" w:lineRule="auto"/>
        <w:contextualSpacing/>
      </w:pPr>
      <w:r w:rsidRPr="00E14039">
        <w:t>Technical design documentation</w:t>
      </w:r>
    </w:p>
    <w:p w14:paraId="06A8FD57" w14:textId="77777777"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 xml:space="preserve">Definition/purpose: </w:t>
      </w:r>
      <w:r w:rsidRPr="00E14039">
        <w:rPr>
          <w:rFonts w:cstheme="minorHAnsi"/>
          <w:i/>
        </w:rPr>
        <w:t>A technical planning and tracking document containing all the elements required to build and test the EDC application including the variables to be collected, their logical arrangement, navigation between the different forms, and the checks for logical consistency. May take the form of a spreadsheet created manually by a programmer and uploaded to the EDC application (e.g. to generate the eCRF or ePRO system), or exported from the application after building as a record of its technical design. May include some code for 10.03.03, Edit Check Programming.</w:t>
      </w:r>
    </w:p>
    <w:p w14:paraId="1C0BA363" w14:textId="77777777" w:rsidR="00695CF7" w:rsidRPr="00E14039" w:rsidRDefault="00695CF7" w:rsidP="00695CF7">
      <w:pPr>
        <w:pStyle w:val="Heading2"/>
        <w:spacing w:line="240" w:lineRule="auto"/>
        <w:contextualSpacing/>
      </w:pPr>
      <w:r w:rsidRPr="00E14039">
        <w:t>Relevant communications</w:t>
      </w:r>
    </w:p>
    <w:p w14:paraId="0587C9F6" w14:textId="77777777"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xml:space="preserve"> Data management specific agreements, significant discussions or relevant information, but not specifically listed in this Reference Model. Types of correspondence may include, but not limited to: letters, memo, electronic communications and faxes.</w:t>
      </w:r>
    </w:p>
    <w:p w14:paraId="455B904C" w14:textId="77777777" w:rsidR="00695CF7" w:rsidRPr="00E14039" w:rsidRDefault="00695CF7" w:rsidP="00695CF7">
      <w:pPr>
        <w:pStyle w:val="Heading2"/>
        <w:spacing w:line="240" w:lineRule="auto"/>
        <w:contextualSpacing/>
      </w:pPr>
      <w:r w:rsidRPr="00E14039">
        <w:t>Meeting material</w:t>
      </w:r>
    </w:p>
    <w:p w14:paraId="64BB9AB5" w14:textId="77777777"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xml:space="preserve"> Agenda, presentation materials and other documentation generated during an internal or external data management related meeting which documents any agreements or significant discussions. Includes meeting minutes or Q&amp;A, attendance sheets and any pre-meeting material.</w:t>
      </w:r>
    </w:p>
    <w:p w14:paraId="0C2B0F90" w14:textId="77777777" w:rsidR="00695CF7" w:rsidRPr="00E14039" w:rsidRDefault="00695CF7" w:rsidP="00695CF7">
      <w:pPr>
        <w:pStyle w:val="Heading2"/>
        <w:spacing w:line="240" w:lineRule="auto"/>
        <w:contextualSpacing/>
      </w:pPr>
      <w:r w:rsidRPr="00E14039">
        <w:t>File notes</w:t>
      </w:r>
    </w:p>
    <w:p w14:paraId="6B00B9D0" w14:textId="77777777" w:rsidR="00695CF7" w:rsidRPr="00E14039" w:rsidRDefault="00695CF7" w:rsidP="00695CF7">
      <w:pPr>
        <w:spacing w:after="0" w:line="240" w:lineRule="auto"/>
        <w:ind w:left="709"/>
        <w:contextualSpacing/>
        <w:jc w:val="both"/>
        <w:rPr>
          <w:rFonts w:eastAsia="Times New Roman" w:cstheme="minorHAnsi"/>
          <w:color w:val="000000"/>
          <w:lang w:eastAsia="en-GB"/>
        </w:rPr>
      </w:pPr>
      <w:r w:rsidRPr="00E14039">
        <w:rPr>
          <w:rFonts w:cstheme="minorHAnsi"/>
          <w:i/>
          <w:u w:val="single"/>
        </w:rPr>
        <w:t>Definition/purpose:</w:t>
      </w:r>
      <w:r w:rsidRPr="00E14039">
        <w:rPr>
          <w:rFonts w:cstheme="minorHAnsi"/>
          <w:color w:val="000000"/>
        </w:rPr>
        <w:t xml:space="preserve"> </w:t>
      </w:r>
      <w:r w:rsidRPr="00E14039">
        <w:rPr>
          <w:rFonts w:cstheme="minorHAnsi"/>
          <w:i/>
        </w:rPr>
        <w:t>To document any decision or to clarify any information relating to data management</w:t>
      </w:r>
      <w:r w:rsidRPr="00E14039">
        <w:rPr>
          <w:rFonts w:cstheme="minorHAnsi"/>
          <w:i/>
          <w:u w:val="single"/>
        </w:rPr>
        <w:t xml:space="preserve"> </w:t>
      </w:r>
    </w:p>
    <w:p w14:paraId="15E54ABD" w14:textId="4568C169" w:rsidR="00695CF7" w:rsidRDefault="00695CF7" w:rsidP="00695CF7">
      <w:pPr>
        <w:pStyle w:val="Heading1"/>
        <w:spacing w:before="120" w:line="240" w:lineRule="auto"/>
        <w:ind w:left="357" w:hanging="357"/>
        <w:contextualSpacing/>
      </w:pPr>
      <w:r w:rsidRPr="00E14039">
        <w:br w:type="page"/>
      </w:r>
      <w:bookmarkStart w:id="17" w:name="_Toc190694882"/>
      <w:r w:rsidRPr="00E14039">
        <w:lastRenderedPageBreak/>
        <w:t>Section 16: Vendors</w:t>
      </w:r>
      <w:bookmarkEnd w:id="17"/>
      <w:r>
        <w:t xml:space="preserve"> </w:t>
      </w:r>
    </w:p>
    <w:p w14:paraId="1870F6F9" w14:textId="77777777" w:rsidR="00695CF7" w:rsidRDefault="00A13089" w:rsidP="00A13089">
      <w:pPr>
        <w:pStyle w:val="Heading2"/>
        <w:rPr>
          <w:sz w:val="24"/>
          <w:szCs w:val="24"/>
          <w:lang w:eastAsia="en-GB"/>
        </w:rPr>
      </w:pPr>
      <w:r w:rsidRPr="00A13089">
        <w:rPr>
          <w:bdr w:val="none" w:sz="0" w:space="0" w:color="auto" w:frame="1"/>
        </w:rPr>
        <w:t>Laboratory Organogram</w:t>
      </w:r>
      <w:r>
        <w:rPr>
          <w:bdr w:val="none" w:sz="0" w:space="0" w:color="auto" w:frame="1"/>
        </w:rPr>
        <w:t xml:space="preserve"> </w:t>
      </w:r>
      <w:r w:rsidRPr="00A13089">
        <w:rPr>
          <w:i/>
          <w:bdr w:val="none" w:sz="0" w:space="0" w:color="auto" w:frame="1"/>
        </w:rPr>
        <w:t>(Organisation details of the laboratory)</w:t>
      </w:r>
      <w:r>
        <w:rPr>
          <w:bdr w:val="none" w:sz="0" w:space="0" w:color="auto" w:frame="1"/>
        </w:rPr>
        <w:t xml:space="preserve"> </w:t>
      </w:r>
    </w:p>
    <w:p w14:paraId="40BF7EC8" w14:textId="77777777" w:rsidR="00695CF7" w:rsidRDefault="00A13089" w:rsidP="00A13089">
      <w:pPr>
        <w:pStyle w:val="Heading2"/>
      </w:pPr>
      <w:r w:rsidRPr="00A13089">
        <w:rPr>
          <w:bdr w:val="none" w:sz="0" w:space="0" w:color="auto" w:frame="1"/>
        </w:rPr>
        <w:t>Treatment of Routine Samples</w:t>
      </w:r>
      <w:r>
        <w:rPr>
          <w:bdr w:val="none" w:sz="0" w:space="0" w:color="auto" w:frame="1"/>
        </w:rPr>
        <w:t xml:space="preserve"> </w:t>
      </w:r>
      <w:r w:rsidRPr="00A13089">
        <w:rPr>
          <w:i/>
          <w:bdr w:val="none" w:sz="0" w:space="0" w:color="auto" w:frame="1"/>
        </w:rPr>
        <w:t>(UKCRC Document and File Note)</w:t>
      </w:r>
      <w:r>
        <w:rPr>
          <w:bdr w:val="none" w:sz="0" w:space="0" w:color="auto" w:frame="1"/>
        </w:rPr>
        <w:t xml:space="preserve"> </w:t>
      </w:r>
    </w:p>
    <w:p w14:paraId="0D6F8DB6" w14:textId="77777777" w:rsidR="00A13089" w:rsidRDefault="00A13089" w:rsidP="00A13089">
      <w:pPr>
        <w:pStyle w:val="Heading2"/>
        <w:rPr>
          <w:bdr w:val="none" w:sz="0" w:space="0" w:color="auto" w:frame="1"/>
        </w:rPr>
      </w:pPr>
      <w:r w:rsidRPr="00A13089">
        <w:rPr>
          <w:bdr w:val="none" w:sz="0" w:space="0" w:color="auto" w:frame="1"/>
        </w:rPr>
        <w:t>Staff Records and Training</w:t>
      </w:r>
      <w:r>
        <w:rPr>
          <w:bdr w:val="none" w:sz="0" w:space="0" w:color="auto" w:frame="1"/>
        </w:rPr>
        <w:t xml:space="preserve"> </w:t>
      </w:r>
      <w:r w:rsidRPr="00A13089">
        <w:rPr>
          <w:i/>
          <w:bdr w:val="none" w:sz="0" w:space="0" w:color="auto" w:frame="1"/>
        </w:rPr>
        <w:t xml:space="preserve">(Staff Training Log (Form 53.005I) and Certificates) </w:t>
      </w:r>
    </w:p>
    <w:p w14:paraId="0B9C246F" w14:textId="77777777" w:rsidR="00A13089" w:rsidRPr="00A13089" w:rsidRDefault="00A13089" w:rsidP="00A13089">
      <w:pPr>
        <w:pStyle w:val="Heading2"/>
      </w:pPr>
      <w:r>
        <w:t xml:space="preserve">Contract (s) and Service Level Agreement(s) </w:t>
      </w:r>
      <w:r w:rsidRPr="00A13089">
        <w:rPr>
          <w:i/>
        </w:rPr>
        <w:t>(Contract and/or SLA between Lab and NHSGGC R&amp;I)</w:t>
      </w:r>
    </w:p>
    <w:p w14:paraId="002E7B56" w14:textId="77777777" w:rsidR="00A13089" w:rsidRPr="00A13089" w:rsidRDefault="00A13089" w:rsidP="00A13089">
      <w:pPr>
        <w:pStyle w:val="Heading2"/>
      </w:pPr>
      <w:r w:rsidRPr="00A13089">
        <w:t>Meeting Minutes</w:t>
      </w:r>
      <w:r>
        <w:t xml:space="preserve"> </w:t>
      </w:r>
    </w:p>
    <w:p w14:paraId="123E50E3" w14:textId="77777777" w:rsidR="00A13089" w:rsidRPr="00A13089" w:rsidRDefault="00A13089" w:rsidP="00A13089">
      <w:pPr>
        <w:pStyle w:val="Heading2"/>
      </w:pPr>
      <w:r w:rsidRPr="00A13089">
        <w:t>Quality Assurance and Quality Control Checks</w:t>
      </w:r>
      <w:r>
        <w:t xml:space="preserve"> </w:t>
      </w:r>
      <w:r w:rsidRPr="00A13089">
        <w:rPr>
          <w:i/>
        </w:rPr>
        <w:t>(QC checks of processes i.e.  Accreditations (external laboratories), Reference ranges for all tests included in the protocol, Temperature logs for sample storage, etc)</w:t>
      </w:r>
    </w:p>
    <w:p w14:paraId="7BB1C23F" w14:textId="77777777" w:rsidR="00A13089" w:rsidRDefault="00A13089" w:rsidP="00A13089">
      <w:pPr>
        <w:pStyle w:val="Heading2"/>
        <w:rPr>
          <w:i/>
        </w:rPr>
      </w:pPr>
      <w:r w:rsidRPr="00A13089">
        <w:t>Deviations and violations</w:t>
      </w:r>
      <w:r>
        <w:t xml:space="preserve"> </w:t>
      </w:r>
      <w:r w:rsidRPr="00A13089">
        <w:rPr>
          <w:i/>
        </w:rPr>
        <w:t>(Record of any shipping, storage or other deviation should be filed here)</w:t>
      </w:r>
      <w:r>
        <w:rPr>
          <w:i/>
        </w:rPr>
        <w:t xml:space="preserve"> </w:t>
      </w:r>
    </w:p>
    <w:p w14:paraId="6D75D26B" w14:textId="77777777" w:rsidR="00A13089" w:rsidRPr="00DF76B6" w:rsidRDefault="00A13089" w:rsidP="00A13089">
      <w:pPr>
        <w:pStyle w:val="Heading2"/>
        <w:rPr>
          <w:i/>
        </w:rPr>
      </w:pPr>
      <w:r w:rsidRPr="00A13089">
        <w:t>Correspondence</w:t>
      </w:r>
      <w:r>
        <w:t xml:space="preserve"> </w:t>
      </w:r>
      <w:r w:rsidRPr="00DF76B6">
        <w:rPr>
          <w:i/>
        </w:rPr>
        <w:t>(All key correspondence should be printed and filed)</w:t>
      </w:r>
    </w:p>
    <w:p w14:paraId="5C1635B3" w14:textId="77777777" w:rsidR="00A13089" w:rsidRDefault="00A13089" w:rsidP="00A13089">
      <w:pPr>
        <w:pStyle w:val="Heading2"/>
      </w:pPr>
      <w:r w:rsidRPr="00A13089">
        <w:t>Approvals</w:t>
      </w:r>
      <w:r>
        <w:t xml:space="preserve"> </w:t>
      </w:r>
      <w:r w:rsidRPr="00DF76B6">
        <w:rPr>
          <w:i/>
        </w:rPr>
        <w:t>(R&amp;D Permission for each trial)</w:t>
      </w:r>
    </w:p>
    <w:p w14:paraId="5B170458" w14:textId="77777777" w:rsidR="00A13089" w:rsidRPr="00A13089" w:rsidRDefault="00A13089" w:rsidP="00DF76B6">
      <w:pPr>
        <w:pStyle w:val="Heading2"/>
      </w:pPr>
      <w:r>
        <w:t>Laboratory Manuals for non-</w:t>
      </w:r>
      <w:r w:rsidRPr="00A13089">
        <w:t xml:space="preserve"> routine trial samples and processing</w:t>
      </w:r>
      <w:r w:rsidR="00DF76B6">
        <w:t xml:space="preserve"> </w:t>
      </w:r>
      <w:r w:rsidR="00DF76B6" w:rsidRPr="00DF76B6">
        <w:rPr>
          <w:i/>
        </w:rPr>
        <w:t>(Each research trial may have a laboratory manual. The manual will include shipping information, sample storage, method and analytical plan, stock and solution prep and analytical records)</w:t>
      </w:r>
    </w:p>
    <w:p w14:paraId="1D0E8886" w14:textId="77777777" w:rsidR="00A13089" w:rsidRPr="00A13089" w:rsidRDefault="00DF76B6" w:rsidP="00DF76B6">
      <w:pPr>
        <w:pStyle w:val="Heading2"/>
      </w:pPr>
      <w:r w:rsidRPr="00DF76B6">
        <w:t xml:space="preserve">Equipment Maintenance </w:t>
      </w:r>
      <w:r w:rsidRPr="00DF76B6">
        <w:rPr>
          <w:i/>
        </w:rPr>
        <w:t>(Calibration Certificates for equipment used in trials)</w:t>
      </w:r>
    </w:p>
    <w:p w14:paraId="51984D60" w14:textId="77777777" w:rsidR="00A13089" w:rsidRDefault="00DF76B6" w:rsidP="00DF76B6">
      <w:pPr>
        <w:pStyle w:val="Heading2"/>
      </w:pPr>
      <w:r w:rsidRPr="00DF76B6">
        <w:t>Shipping Documentatio</w:t>
      </w:r>
      <w:r>
        <w:t xml:space="preserve">n </w:t>
      </w:r>
      <w:r w:rsidRPr="00DF76B6">
        <w:rPr>
          <w:i/>
        </w:rPr>
        <w:t>(File all receipts from couriers. Multiple tear-offs slips can be fixed on an A4 sheet and filed)</w:t>
      </w:r>
    </w:p>
    <w:p w14:paraId="5ADD4DC4" w14:textId="77777777" w:rsidR="00A13089" w:rsidRDefault="00DF76B6" w:rsidP="00DF76B6">
      <w:pPr>
        <w:pStyle w:val="Heading2"/>
      </w:pPr>
      <w:r w:rsidRPr="00DF76B6">
        <w:t>Archiving</w:t>
      </w:r>
      <w:r>
        <w:t xml:space="preserve"> </w:t>
      </w:r>
      <w:r w:rsidRPr="00DF76B6">
        <w:rPr>
          <w:i/>
        </w:rPr>
        <w:t>(Archiving process)</w:t>
      </w:r>
    </w:p>
    <w:p w14:paraId="76FD35A3" w14:textId="77777777" w:rsidR="00A13089" w:rsidRDefault="00DF76B6" w:rsidP="00DF76B6">
      <w:pPr>
        <w:pStyle w:val="Heading2"/>
      </w:pPr>
      <w:r w:rsidRPr="00DF76B6">
        <w:t>File Note(s)</w:t>
      </w:r>
      <w:r>
        <w:t xml:space="preserve"> </w:t>
      </w:r>
      <w:r w:rsidRPr="00DF76B6">
        <w:rPr>
          <w:i/>
        </w:rPr>
        <w:t>(File Note template (Form 53.005J). Completed File Notes must be filed in relevant section. General File Notes can be filed here)</w:t>
      </w:r>
    </w:p>
    <w:p w14:paraId="6AFF9B75" w14:textId="77777777" w:rsidR="00EB6B3E" w:rsidRPr="00695CF7" w:rsidRDefault="00EB6B3E" w:rsidP="005A4F26">
      <w:pPr>
        <w:rPr>
          <w:szCs w:val="15"/>
        </w:rPr>
      </w:pPr>
    </w:p>
    <w:p w14:paraId="6AFBD169" w14:textId="3578DD2D" w:rsidR="00BA6A4A" w:rsidRDefault="00BA6A4A">
      <w:pPr>
        <w:rPr>
          <w:b/>
        </w:rPr>
      </w:pPr>
      <w:bookmarkStart w:id="18" w:name="_GoBack"/>
      <w:bookmarkEnd w:id="18"/>
    </w:p>
    <w:p w14:paraId="7F2307B5" w14:textId="77777777" w:rsidR="00BA6A4A" w:rsidRDefault="00BA6A4A" w:rsidP="00BA6A4A">
      <w:pPr>
        <w:rPr>
          <w: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BA6A4A" w14:paraId="0923E3B3" w14:textId="77777777" w:rsidTr="0056071B">
        <w:tc>
          <w:tcPr>
            <w:tcW w:w="9016" w:type="dxa"/>
            <w:tcMar>
              <w:top w:w="57" w:type="dxa"/>
              <w:bottom w:w="57" w:type="dxa"/>
            </w:tcMar>
          </w:tcPr>
          <w:p w14:paraId="7DEB9F0A" w14:textId="77777777" w:rsidR="00BA6A4A" w:rsidRPr="00D65557" w:rsidRDefault="00BA6A4A" w:rsidP="0056071B">
            <w:pPr>
              <w:rPr>
                <w:color w:val="808080" w:themeColor="background1" w:themeShade="80"/>
              </w:rPr>
            </w:pPr>
            <w:r w:rsidRPr="00D65557">
              <w:rPr>
                <w:color w:val="808080" w:themeColor="background1" w:themeShade="80"/>
              </w:rPr>
              <w:t xml:space="preserve">This </w:t>
            </w:r>
            <w:r>
              <w:rPr>
                <w:color w:val="808080" w:themeColor="background1" w:themeShade="80"/>
              </w:rPr>
              <w:t>Form</w:t>
            </w:r>
            <w:r w:rsidRPr="00D65557">
              <w:rPr>
                <w:color w:val="808080" w:themeColor="background1" w:themeShade="80"/>
              </w:rPr>
              <w:t xml:space="preserve"> is a controlled document. The current version can be viewed on the GCTU website. </w:t>
            </w:r>
          </w:p>
          <w:p w14:paraId="53413F3D" w14:textId="77777777" w:rsidR="00BA6A4A" w:rsidRPr="00D65557" w:rsidRDefault="00BA6A4A" w:rsidP="0056071B">
            <w:r w:rsidRPr="00D65557">
              <w:rPr>
                <w:color w:val="808080" w:themeColor="background1" w:themeShade="80"/>
              </w:rPr>
              <w:t>Any copy reproduced from the website may not, at time of reading, be the current version.</w:t>
            </w:r>
          </w:p>
        </w:tc>
      </w:tr>
    </w:tbl>
    <w:p w14:paraId="40E30A04" w14:textId="77777777" w:rsidR="00BA6A4A" w:rsidRDefault="00BA6A4A" w:rsidP="00BA6A4A">
      <w:pPr>
        <w:rPr>
          <w:b/>
        </w:rPr>
      </w:pPr>
    </w:p>
    <w:p w14:paraId="610419F0" w14:textId="77777777" w:rsidR="005B37CD" w:rsidRDefault="005B37CD">
      <w:pPr>
        <w:rPr>
          <w:b/>
        </w:rPr>
      </w:pPr>
    </w:p>
    <w:sectPr w:rsidR="005B37CD" w:rsidSect="00695CF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850" w:footer="3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D6C55" w14:textId="77777777" w:rsidR="00876159" w:rsidRDefault="00876159" w:rsidP="0081651C">
      <w:pPr>
        <w:spacing w:after="0" w:line="240" w:lineRule="auto"/>
      </w:pPr>
      <w:r>
        <w:separator/>
      </w:r>
    </w:p>
  </w:endnote>
  <w:endnote w:type="continuationSeparator" w:id="0">
    <w:p w14:paraId="765E47BF" w14:textId="77777777" w:rsidR="00876159" w:rsidRDefault="00876159" w:rsidP="0081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77405" w14:textId="77777777" w:rsidR="005A5E38" w:rsidRDefault="005A5E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379611"/>
      <w:docPartObj>
        <w:docPartGallery w:val="Page Numbers (Bottom of Page)"/>
        <w:docPartUnique/>
      </w:docPartObj>
    </w:sdtPr>
    <w:sdtEndPr/>
    <w:sdtContent>
      <w:sdt>
        <w:sdtPr>
          <w:id w:val="-119693576"/>
          <w:docPartObj>
            <w:docPartGallery w:val="Page Numbers (Top of Page)"/>
            <w:docPartUnique/>
          </w:docPartObj>
        </w:sdtPr>
        <w:sdtEndPr/>
        <w:sdtContent>
          <w:p w14:paraId="7CCC81D7" w14:textId="0697A8EC" w:rsidR="00876159" w:rsidRDefault="00876159" w:rsidP="00695CF7">
            <w:pPr>
              <w:pStyle w:val="Footer"/>
              <w:tabs>
                <w:tab w:val="left" w:pos="6090"/>
              </w:tabs>
              <w:rPr>
                <w:bCs/>
                <w:sz w:val="24"/>
                <w:szCs w:val="24"/>
              </w:rPr>
            </w:pPr>
            <w:r w:rsidRPr="005A4F26">
              <w:t xml:space="preserve">Form </w:t>
            </w:r>
            <w:r>
              <w:t>51.016A V</w:t>
            </w:r>
            <w:r w:rsidRPr="005A4F26">
              <w:t>ersion</w:t>
            </w:r>
            <w:r>
              <w:t xml:space="preserve"> 7</w:t>
            </w:r>
            <w:r w:rsidRPr="005A4F26">
              <w:t>.0</w:t>
            </w:r>
            <w:r>
              <w:tab/>
            </w:r>
            <w:r>
              <w:tab/>
            </w:r>
            <w:r>
              <w:tab/>
            </w:r>
            <w:r w:rsidRPr="00885AAE">
              <w:t xml:space="preserve">Page </w:t>
            </w:r>
            <w:r w:rsidRPr="00885AAE">
              <w:rPr>
                <w:bCs/>
                <w:sz w:val="24"/>
                <w:szCs w:val="24"/>
              </w:rPr>
              <w:fldChar w:fldCharType="begin"/>
            </w:r>
            <w:r w:rsidRPr="00885AAE">
              <w:rPr>
                <w:bCs/>
              </w:rPr>
              <w:instrText xml:space="preserve"> PAGE </w:instrText>
            </w:r>
            <w:r w:rsidRPr="00885AAE">
              <w:rPr>
                <w:bCs/>
                <w:sz w:val="24"/>
                <w:szCs w:val="24"/>
              </w:rPr>
              <w:fldChar w:fldCharType="separate"/>
            </w:r>
            <w:r w:rsidR="00045AB0">
              <w:rPr>
                <w:bCs/>
                <w:noProof/>
              </w:rPr>
              <w:t>14</w:t>
            </w:r>
            <w:r w:rsidRPr="00885AAE">
              <w:rPr>
                <w:bCs/>
                <w:sz w:val="24"/>
                <w:szCs w:val="24"/>
              </w:rPr>
              <w:fldChar w:fldCharType="end"/>
            </w:r>
            <w:r w:rsidRPr="00885AAE">
              <w:t xml:space="preserve"> of </w:t>
            </w:r>
            <w:r w:rsidRPr="00885AAE">
              <w:rPr>
                <w:bCs/>
                <w:sz w:val="24"/>
                <w:szCs w:val="24"/>
              </w:rPr>
              <w:fldChar w:fldCharType="begin"/>
            </w:r>
            <w:r w:rsidRPr="00885AAE">
              <w:rPr>
                <w:bCs/>
              </w:rPr>
              <w:instrText xml:space="preserve"> NUMPAGES  </w:instrText>
            </w:r>
            <w:r w:rsidRPr="00885AAE">
              <w:rPr>
                <w:bCs/>
                <w:sz w:val="24"/>
                <w:szCs w:val="24"/>
              </w:rPr>
              <w:fldChar w:fldCharType="separate"/>
            </w:r>
            <w:r w:rsidR="00045AB0">
              <w:rPr>
                <w:bCs/>
                <w:noProof/>
              </w:rPr>
              <w:t>14</w:t>
            </w:r>
            <w:r w:rsidRPr="00885AAE">
              <w:rPr>
                <w:bCs/>
                <w:sz w:val="24"/>
                <w:szCs w:val="24"/>
              </w:rPr>
              <w:fldChar w:fldCharType="end"/>
            </w:r>
          </w:p>
          <w:p w14:paraId="4C9E00ED" w14:textId="77777777" w:rsidR="00876159" w:rsidRPr="004E2343" w:rsidRDefault="00876159" w:rsidP="00695CF7">
            <w:pPr>
              <w:pStyle w:val="Footer"/>
              <w:tabs>
                <w:tab w:val="left" w:pos="6090"/>
              </w:tabs>
              <w:rPr>
                <w:bCs/>
                <w:sz w:val="24"/>
                <w:szCs w:val="24"/>
              </w:rPr>
            </w:pPr>
            <w:r>
              <w:rPr>
                <w:bCs/>
                <w:color w:val="BFBFBF" w:themeColor="background1" w:themeShade="BF"/>
                <w:sz w:val="16"/>
                <w:szCs w:val="16"/>
              </w:rPr>
              <w:t>Form template version 1</w:t>
            </w:r>
          </w:p>
        </w:sdtContent>
      </w:sdt>
    </w:sdtContent>
  </w:sdt>
  <w:p w14:paraId="64966C9F" w14:textId="77777777" w:rsidR="00876159" w:rsidRDefault="008761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283406"/>
      <w:docPartObj>
        <w:docPartGallery w:val="Page Numbers (Bottom of Page)"/>
        <w:docPartUnique/>
      </w:docPartObj>
    </w:sdtPr>
    <w:sdtEndPr/>
    <w:sdtContent>
      <w:sdt>
        <w:sdtPr>
          <w:id w:val="574251152"/>
          <w:docPartObj>
            <w:docPartGallery w:val="Page Numbers (Top of Page)"/>
            <w:docPartUnique/>
          </w:docPartObj>
        </w:sdtPr>
        <w:sdtEndPr/>
        <w:sdtContent>
          <w:p w14:paraId="0F3ECFC0" w14:textId="77777777" w:rsidR="00876159" w:rsidRDefault="00876159" w:rsidP="004E2343">
            <w:pPr>
              <w:pStyle w:val="Footer"/>
              <w:tabs>
                <w:tab w:val="left" w:pos="6090"/>
              </w:tabs>
              <w:rPr>
                <w:bCs/>
                <w:sz w:val="24"/>
                <w:szCs w:val="24"/>
              </w:rPr>
            </w:pPr>
            <w:r w:rsidRPr="005A4F26">
              <w:t xml:space="preserve">Form </w:t>
            </w:r>
            <w:r>
              <w:t>51.016A V</w:t>
            </w:r>
            <w:r w:rsidRPr="005A4F26">
              <w:t>ersion</w:t>
            </w:r>
            <w:r>
              <w:t xml:space="preserve"> 5</w:t>
            </w:r>
            <w:r w:rsidRPr="005A4F26">
              <w:t>.0</w:t>
            </w:r>
            <w:r>
              <w:tab/>
            </w:r>
            <w:r>
              <w:tab/>
            </w:r>
            <w:r>
              <w:tab/>
            </w:r>
            <w:r w:rsidRPr="00885AAE">
              <w:t xml:space="preserve">Page </w:t>
            </w:r>
            <w:r w:rsidRPr="00885AAE">
              <w:rPr>
                <w:bCs/>
                <w:sz w:val="24"/>
                <w:szCs w:val="24"/>
              </w:rPr>
              <w:fldChar w:fldCharType="begin"/>
            </w:r>
            <w:r w:rsidRPr="00885AAE">
              <w:rPr>
                <w:bCs/>
              </w:rPr>
              <w:instrText xml:space="preserve"> PAGE </w:instrText>
            </w:r>
            <w:r w:rsidRPr="00885AAE">
              <w:rPr>
                <w:bCs/>
                <w:sz w:val="24"/>
                <w:szCs w:val="24"/>
              </w:rPr>
              <w:fldChar w:fldCharType="separate"/>
            </w:r>
            <w:r>
              <w:rPr>
                <w:bCs/>
                <w:noProof/>
              </w:rPr>
              <w:t>1</w:t>
            </w:r>
            <w:r w:rsidRPr="00885AAE">
              <w:rPr>
                <w:bCs/>
                <w:sz w:val="24"/>
                <w:szCs w:val="24"/>
              </w:rPr>
              <w:fldChar w:fldCharType="end"/>
            </w:r>
            <w:r w:rsidRPr="00885AAE">
              <w:t xml:space="preserve"> of </w:t>
            </w:r>
            <w:r w:rsidRPr="00885AAE">
              <w:rPr>
                <w:bCs/>
                <w:sz w:val="24"/>
                <w:szCs w:val="24"/>
              </w:rPr>
              <w:fldChar w:fldCharType="begin"/>
            </w:r>
            <w:r w:rsidRPr="00885AAE">
              <w:rPr>
                <w:bCs/>
              </w:rPr>
              <w:instrText xml:space="preserve"> NUMPAGES  </w:instrText>
            </w:r>
            <w:r w:rsidRPr="00885AAE">
              <w:rPr>
                <w:bCs/>
                <w:sz w:val="24"/>
                <w:szCs w:val="24"/>
              </w:rPr>
              <w:fldChar w:fldCharType="separate"/>
            </w:r>
            <w:r>
              <w:rPr>
                <w:bCs/>
                <w:noProof/>
              </w:rPr>
              <w:t>15</w:t>
            </w:r>
            <w:r w:rsidRPr="00885AAE">
              <w:rPr>
                <w:bCs/>
                <w:sz w:val="24"/>
                <w:szCs w:val="24"/>
              </w:rPr>
              <w:fldChar w:fldCharType="end"/>
            </w:r>
          </w:p>
          <w:p w14:paraId="77B4A328" w14:textId="77777777" w:rsidR="00876159" w:rsidRPr="004E2343" w:rsidRDefault="00876159" w:rsidP="004E2343">
            <w:pPr>
              <w:pStyle w:val="Footer"/>
              <w:tabs>
                <w:tab w:val="left" w:pos="6090"/>
              </w:tabs>
              <w:rPr>
                <w:bCs/>
                <w:sz w:val="24"/>
                <w:szCs w:val="24"/>
              </w:rPr>
            </w:pPr>
            <w:r>
              <w:rPr>
                <w:bCs/>
                <w:color w:val="BFBFBF" w:themeColor="background1" w:themeShade="BF"/>
                <w:sz w:val="16"/>
                <w:szCs w:val="16"/>
              </w:rPr>
              <w:t>Form template version 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7AA07" w14:textId="77777777" w:rsidR="00876159" w:rsidRDefault="00876159" w:rsidP="0081651C">
      <w:pPr>
        <w:spacing w:after="0" w:line="240" w:lineRule="auto"/>
      </w:pPr>
      <w:r>
        <w:separator/>
      </w:r>
    </w:p>
  </w:footnote>
  <w:footnote w:type="continuationSeparator" w:id="0">
    <w:p w14:paraId="3CD6D834" w14:textId="77777777" w:rsidR="00876159" w:rsidRDefault="00876159" w:rsidP="00816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A460E" w14:textId="77777777" w:rsidR="005A5E38" w:rsidRDefault="005A5E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DED5D" w14:textId="77777777" w:rsidR="00876159" w:rsidRPr="004F4697" w:rsidRDefault="00876159" w:rsidP="00695CF7">
    <w:pPr>
      <w:pStyle w:val="Header"/>
      <w:rPr>
        <w:b/>
        <w:color w:val="A6A6A6" w:themeColor="background1" w:themeShade="A6"/>
        <w:lang w:val="en-US"/>
      </w:rPr>
    </w:pPr>
    <w:r w:rsidRPr="004F4697">
      <w:rPr>
        <w:b/>
        <w:lang w:val="en-US"/>
      </w:rPr>
      <w:t xml:space="preserve">Glasgow Clinical Trials Unit </w:t>
    </w:r>
    <w:r>
      <w:rPr>
        <w:b/>
        <w:lang w:val="en-US"/>
      </w:rPr>
      <w:t>Form</w:t>
    </w:r>
  </w:p>
  <w:p w14:paraId="04B7C22F" w14:textId="77777777" w:rsidR="00876159" w:rsidRDefault="008761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790E3" w14:textId="77777777" w:rsidR="00876159" w:rsidRPr="004F4697" w:rsidRDefault="00876159" w:rsidP="004E2343">
    <w:pPr>
      <w:pStyle w:val="Header"/>
      <w:rPr>
        <w:b/>
        <w:color w:val="A6A6A6" w:themeColor="background1" w:themeShade="A6"/>
        <w:lang w:val="en-US"/>
      </w:rPr>
    </w:pPr>
    <w:r w:rsidRPr="004F4697">
      <w:rPr>
        <w:b/>
        <w:lang w:val="en-US"/>
      </w:rPr>
      <w:t xml:space="preserve">Glasgow Clinical Trials Unit </w:t>
    </w:r>
    <w:r>
      <w:rPr>
        <w:b/>
        <w:lang w:val="en-US"/>
      </w:rPr>
      <w:t>Form</w:t>
    </w:r>
  </w:p>
  <w:p w14:paraId="79BDF91A" w14:textId="77777777" w:rsidR="00876159" w:rsidRDefault="00876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5B9E"/>
    <w:multiLevelType w:val="hybridMultilevel"/>
    <w:tmpl w:val="AE8E05B2"/>
    <w:lvl w:ilvl="0" w:tplc="F19CB468">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514C4F"/>
    <w:multiLevelType w:val="multilevel"/>
    <w:tmpl w:val="8D3EF46C"/>
    <w:lvl w:ilvl="0">
      <w:start w:val="1"/>
      <w:numFmt w:val="decimal"/>
      <w:pStyle w:val="Heading1"/>
      <w:lvlText w:val="%1."/>
      <w:lvlJc w:val="left"/>
      <w:pPr>
        <w:ind w:left="360" w:hanging="360"/>
      </w:pPr>
      <w:rPr>
        <w:rFonts w:hint="default"/>
        <w:b/>
      </w:rPr>
    </w:lvl>
    <w:lvl w:ilvl="1">
      <w:start w:val="1"/>
      <w:numFmt w:val="decimal"/>
      <w:pStyle w:val="Heading2"/>
      <w:lvlText w:val="%1.%2."/>
      <w:lvlJc w:val="left"/>
      <w:pPr>
        <w:ind w:left="1076" w:hanging="792"/>
      </w:pPr>
      <w:rPr>
        <w:rFonts w:hint="default"/>
        <w:b/>
        <w:i w:val="0"/>
        <w:sz w:val="22"/>
      </w:rPr>
    </w:lvl>
    <w:lvl w:ilvl="2">
      <w:start w:val="1"/>
      <w:numFmt w:val="decimal"/>
      <w:pStyle w:val="Heading3"/>
      <w:lvlText w:val="%1.%2.%3."/>
      <w:lvlJc w:val="left"/>
      <w:pPr>
        <w:ind w:left="2348" w:hanging="504"/>
      </w:pPr>
      <w:rPr>
        <w:rFonts w:hint="default"/>
        <w:b/>
      </w:rPr>
    </w:lvl>
    <w:lvl w:ilvl="3">
      <w:start w:val="1"/>
      <w:numFmt w:val="decimal"/>
      <w:pStyle w:val="Heading4"/>
      <w:lvlText w:val="%1.%2.%3.%4."/>
      <w:lvlJc w:val="left"/>
      <w:pPr>
        <w:ind w:left="1728" w:hanging="648"/>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Roman"/>
      <w:pStyle w:val="Heading5"/>
      <w:lvlText w:val="%5."/>
      <w:lvlJc w:val="right"/>
      <w:pPr>
        <w:ind w:left="2232"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120B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631C06"/>
    <w:multiLevelType w:val="hybridMultilevel"/>
    <w:tmpl w:val="CA98BEF0"/>
    <w:lvl w:ilvl="0" w:tplc="8A7C2270">
      <w:start w:val="1"/>
      <w:numFmt w:val="bullet"/>
      <w:lvlText w:val="o"/>
      <w:lvlJc w:val="left"/>
      <w:pPr>
        <w:ind w:left="720" w:hanging="360"/>
      </w:pPr>
      <w:rPr>
        <w:rFonts w:ascii="Courier New" w:hAnsi="Courier New" w:cs="Courier New" w:hint="default"/>
      </w:rPr>
    </w:lvl>
    <w:lvl w:ilvl="1" w:tplc="182005C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05C9B"/>
    <w:multiLevelType w:val="multilevel"/>
    <w:tmpl w:val="BE12477C"/>
    <w:lvl w:ilvl="0">
      <w:start w:val="1"/>
      <w:numFmt w:val="decimal"/>
      <w:lvlText w:val="%1."/>
      <w:lvlJc w:val="left"/>
      <w:pPr>
        <w:ind w:left="360" w:hanging="360"/>
      </w:pPr>
      <w:rPr>
        <w:rFonts w:hint="default"/>
        <w:b/>
      </w:rPr>
    </w:lvl>
    <w:lvl w:ilvl="1">
      <w:start w:val="1"/>
      <w:numFmt w:val="decimal"/>
      <w:lvlText w:val="%1.%2."/>
      <w:lvlJc w:val="left"/>
      <w:pPr>
        <w:ind w:left="1217" w:hanging="792"/>
      </w:pPr>
      <w:rPr>
        <w:rFonts w:hint="default"/>
        <w:b/>
        <w:i w:val="0"/>
        <w:sz w:val="22"/>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Roman"/>
      <w:lvlText w:val="%5."/>
      <w:lvlJc w:val="right"/>
      <w:pPr>
        <w:ind w:left="2232"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BC60A6"/>
    <w:multiLevelType w:val="hybridMultilevel"/>
    <w:tmpl w:val="1E7CC8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621FD"/>
    <w:multiLevelType w:val="hybridMultilevel"/>
    <w:tmpl w:val="4D1A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D38AE"/>
    <w:multiLevelType w:val="multilevel"/>
    <w:tmpl w:val="2B444F28"/>
    <w:lvl w:ilvl="0">
      <w:start w:val="4"/>
      <w:numFmt w:val="decimal"/>
      <w:lvlText w:val="%1"/>
      <w:lvlJc w:val="left"/>
      <w:pPr>
        <w:ind w:left="785" w:hanging="360"/>
      </w:pPr>
      <w:rPr>
        <w:rFonts w:eastAsiaTheme="minorHAnsi" w:cstheme="minorBidi" w:hint="default"/>
        <w:b w:val="0"/>
        <w:i w:val="0"/>
      </w:rPr>
    </w:lvl>
    <w:lvl w:ilvl="1">
      <w:start w:val="2"/>
      <w:numFmt w:val="decimal"/>
      <w:lvlText w:val="%1.%2"/>
      <w:lvlJc w:val="left"/>
      <w:pPr>
        <w:ind w:left="785" w:hanging="360"/>
      </w:pPr>
      <w:rPr>
        <w:rFonts w:eastAsiaTheme="minorHAnsi" w:cstheme="minorBidi" w:hint="default"/>
        <w:b w:val="0"/>
        <w:i w:val="0"/>
      </w:rPr>
    </w:lvl>
    <w:lvl w:ilvl="2">
      <w:start w:val="1"/>
      <w:numFmt w:val="decimal"/>
      <w:lvlText w:val="%1.%2.%3"/>
      <w:lvlJc w:val="left"/>
      <w:pPr>
        <w:ind w:left="1145" w:hanging="720"/>
      </w:pPr>
      <w:rPr>
        <w:rFonts w:eastAsiaTheme="minorHAnsi" w:cstheme="minorBidi" w:hint="default"/>
        <w:b w:val="0"/>
        <w:i w:val="0"/>
      </w:rPr>
    </w:lvl>
    <w:lvl w:ilvl="3">
      <w:start w:val="1"/>
      <w:numFmt w:val="decimal"/>
      <w:lvlText w:val="%1.%2.%3.%4"/>
      <w:lvlJc w:val="left"/>
      <w:pPr>
        <w:ind w:left="1145" w:hanging="720"/>
      </w:pPr>
      <w:rPr>
        <w:rFonts w:eastAsiaTheme="minorHAnsi" w:cstheme="minorBidi" w:hint="default"/>
        <w:b w:val="0"/>
        <w:i w:val="0"/>
      </w:rPr>
    </w:lvl>
    <w:lvl w:ilvl="4">
      <w:start w:val="1"/>
      <w:numFmt w:val="decimal"/>
      <w:lvlText w:val="%1.%2.%3.%4.%5"/>
      <w:lvlJc w:val="left"/>
      <w:pPr>
        <w:ind w:left="1505" w:hanging="1080"/>
      </w:pPr>
      <w:rPr>
        <w:rFonts w:eastAsiaTheme="minorHAnsi" w:cstheme="minorBidi" w:hint="default"/>
        <w:b w:val="0"/>
        <w:i w:val="0"/>
      </w:rPr>
    </w:lvl>
    <w:lvl w:ilvl="5">
      <w:start w:val="1"/>
      <w:numFmt w:val="decimal"/>
      <w:lvlText w:val="%1.%2.%3.%4.%5.%6"/>
      <w:lvlJc w:val="left"/>
      <w:pPr>
        <w:ind w:left="1505" w:hanging="1080"/>
      </w:pPr>
      <w:rPr>
        <w:rFonts w:eastAsiaTheme="minorHAnsi" w:cstheme="minorBidi" w:hint="default"/>
        <w:b w:val="0"/>
        <w:i w:val="0"/>
      </w:rPr>
    </w:lvl>
    <w:lvl w:ilvl="6">
      <w:start w:val="1"/>
      <w:numFmt w:val="decimal"/>
      <w:lvlText w:val="%1.%2.%3.%4.%5.%6.%7"/>
      <w:lvlJc w:val="left"/>
      <w:pPr>
        <w:ind w:left="1865" w:hanging="1440"/>
      </w:pPr>
      <w:rPr>
        <w:rFonts w:eastAsiaTheme="minorHAnsi" w:cstheme="minorBidi" w:hint="default"/>
        <w:b w:val="0"/>
        <w:i w:val="0"/>
      </w:rPr>
    </w:lvl>
    <w:lvl w:ilvl="7">
      <w:start w:val="1"/>
      <w:numFmt w:val="decimal"/>
      <w:lvlText w:val="%1.%2.%3.%4.%5.%6.%7.%8"/>
      <w:lvlJc w:val="left"/>
      <w:pPr>
        <w:ind w:left="1865" w:hanging="1440"/>
      </w:pPr>
      <w:rPr>
        <w:rFonts w:eastAsiaTheme="minorHAnsi" w:cstheme="minorBidi" w:hint="default"/>
        <w:b w:val="0"/>
        <w:i w:val="0"/>
      </w:rPr>
    </w:lvl>
    <w:lvl w:ilvl="8">
      <w:start w:val="1"/>
      <w:numFmt w:val="decimal"/>
      <w:lvlText w:val="%1.%2.%3.%4.%5.%6.%7.%8.%9"/>
      <w:lvlJc w:val="left"/>
      <w:pPr>
        <w:ind w:left="2225" w:hanging="1800"/>
      </w:pPr>
      <w:rPr>
        <w:rFonts w:eastAsiaTheme="minorHAnsi" w:cstheme="minorBidi" w:hint="default"/>
        <w:b w:val="0"/>
        <w:i w:val="0"/>
      </w:rPr>
    </w:lvl>
  </w:abstractNum>
  <w:abstractNum w:abstractNumId="8" w15:restartNumberingAfterBreak="0">
    <w:nsid w:val="14FE765A"/>
    <w:multiLevelType w:val="hybridMultilevel"/>
    <w:tmpl w:val="70AA9CDA"/>
    <w:lvl w:ilvl="0" w:tplc="C1B0FC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7375FE2"/>
    <w:multiLevelType w:val="hybridMultilevel"/>
    <w:tmpl w:val="373442EA"/>
    <w:lvl w:ilvl="0" w:tplc="9CDABF6C">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BA8300D"/>
    <w:multiLevelType w:val="hybridMultilevel"/>
    <w:tmpl w:val="D5DA8488"/>
    <w:lvl w:ilvl="0" w:tplc="08090019">
      <w:start w:val="1"/>
      <w:numFmt w:val="lowerLetter"/>
      <w:lvlText w:val="%1."/>
      <w:lvlJc w:val="left"/>
      <w:pPr>
        <w:tabs>
          <w:tab w:val="num" w:pos="720"/>
        </w:tabs>
        <w:ind w:left="720" w:hanging="360"/>
      </w:pPr>
    </w:lvl>
    <w:lvl w:ilvl="1" w:tplc="77603554">
      <w:start w:val="1"/>
      <w:numFmt w:val="lowerLetter"/>
      <w:lvlText w:val="%2."/>
      <w:lvlJc w:val="left"/>
      <w:pPr>
        <w:tabs>
          <w:tab w:val="num" w:pos="1455"/>
        </w:tabs>
        <w:ind w:left="1455" w:hanging="37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D4107A3"/>
    <w:multiLevelType w:val="multilevel"/>
    <w:tmpl w:val="2B444F28"/>
    <w:lvl w:ilvl="0">
      <w:start w:val="4"/>
      <w:numFmt w:val="decimal"/>
      <w:lvlText w:val="%1"/>
      <w:lvlJc w:val="left"/>
      <w:pPr>
        <w:ind w:left="360" w:hanging="360"/>
      </w:pPr>
      <w:rPr>
        <w:rFonts w:eastAsiaTheme="minorHAnsi" w:cstheme="minorBidi" w:hint="default"/>
        <w:b w:val="0"/>
        <w:i w:val="0"/>
      </w:rPr>
    </w:lvl>
    <w:lvl w:ilvl="1">
      <w:start w:val="2"/>
      <w:numFmt w:val="decimal"/>
      <w:lvlText w:val="%1.%2"/>
      <w:lvlJc w:val="left"/>
      <w:pPr>
        <w:ind w:left="360" w:hanging="360"/>
      </w:pPr>
      <w:rPr>
        <w:rFonts w:eastAsiaTheme="minorHAnsi" w:cstheme="minorBidi" w:hint="default"/>
        <w:b w:val="0"/>
        <w:i w:val="0"/>
      </w:rPr>
    </w:lvl>
    <w:lvl w:ilvl="2">
      <w:start w:val="1"/>
      <w:numFmt w:val="decimal"/>
      <w:lvlText w:val="%1.%2.%3"/>
      <w:lvlJc w:val="left"/>
      <w:pPr>
        <w:ind w:left="720" w:hanging="720"/>
      </w:pPr>
      <w:rPr>
        <w:rFonts w:eastAsiaTheme="minorHAnsi" w:cstheme="minorBidi" w:hint="default"/>
        <w:b w:val="0"/>
        <w:i w:val="0"/>
      </w:rPr>
    </w:lvl>
    <w:lvl w:ilvl="3">
      <w:start w:val="1"/>
      <w:numFmt w:val="decimal"/>
      <w:lvlText w:val="%1.%2.%3.%4"/>
      <w:lvlJc w:val="left"/>
      <w:pPr>
        <w:ind w:left="720" w:hanging="720"/>
      </w:pPr>
      <w:rPr>
        <w:rFonts w:eastAsiaTheme="minorHAnsi" w:cstheme="minorBidi" w:hint="default"/>
        <w:b w:val="0"/>
        <w:i w:val="0"/>
      </w:rPr>
    </w:lvl>
    <w:lvl w:ilvl="4">
      <w:start w:val="1"/>
      <w:numFmt w:val="decimal"/>
      <w:lvlText w:val="%1.%2.%3.%4.%5"/>
      <w:lvlJc w:val="left"/>
      <w:pPr>
        <w:ind w:left="1080" w:hanging="1080"/>
      </w:pPr>
      <w:rPr>
        <w:rFonts w:eastAsiaTheme="minorHAnsi" w:cstheme="minorBidi" w:hint="default"/>
        <w:b w:val="0"/>
        <w:i w:val="0"/>
      </w:rPr>
    </w:lvl>
    <w:lvl w:ilvl="5">
      <w:start w:val="1"/>
      <w:numFmt w:val="decimal"/>
      <w:lvlText w:val="%1.%2.%3.%4.%5.%6"/>
      <w:lvlJc w:val="left"/>
      <w:pPr>
        <w:ind w:left="1080" w:hanging="1080"/>
      </w:pPr>
      <w:rPr>
        <w:rFonts w:eastAsiaTheme="minorHAnsi" w:cstheme="minorBidi" w:hint="default"/>
        <w:b w:val="0"/>
        <w:i w:val="0"/>
      </w:rPr>
    </w:lvl>
    <w:lvl w:ilvl="6">
      <w:start w:val="1"/>
      <w:numFmt w:val="decimal"/>
      <w:lvlText w:val="%1.%2.%3.%4.%5.%6.%7"/>
      <w:lvlJc w:val="left"/>
      <w:pPr>
        <w:ind w:left="1440" w:hanging="1440"/>
      </w:pPr>
      <w:rPr>
        <w:rFonts w:eastAsiaTheme="minorHAnsi" w:cstheme="minorBidi" w:hint="default"/>
        <w:b w:val="0"/>
        <w:i w:val="0"/>
      </w:rPr>
    </w:lvl>
    <w:lvl w:ilvl="7">
      <w:start w:val="1"/>
      <w:numFmt w:val="decimal"/>
      <w:lvlText w:val="%1.%2.%3.%4.%5.%6.%7.%8"/>
      <w:lvlJc w:val="left"/>
      <w:pPr>
        <w:ind w:left="1440" w:hanging="1440"/>
      </w:pPr>
      <w:rPr>
        <w:rFonts w:eastAsiaTheme="minorHAnsi" w:cstheme="minorBidi" w:hint="default"/>
        <w:b w:val="0"/>
        <w:i w:val="0"/>
      </w:rPr>
    </w:lvl>
    <w:lvl w:ilvl="8">
      <w:start w:val="1"/>
      <w:numFmt w:val="decimal"/>
      <w:lvlText w:val="%1.%2.%3.%4.%5.%6.%7.%8.%9"/>
      <w:lvlJc w:val="left"/>
      <w:pPr>
        <w:ind w:left="1800" w:hanging="1800"/>
      </w:pPr>
      <w:rPr>
        <w:rFonts w:eastAsiaTheme="minorHAnsi" w:cstheme="minorBidi" w:hint="default"/>
        <w:b w:val="0"/>
        <w:i w:val="0"/>
      </w:rPr>
    </w:lvl>
  </w:abstractNum>
  <w:abstractNum w:abstractNumId="12" w15:restartNumberingAfterBreak="0">
    <w:nsid w:val="1E1E0F9A"/>
    <w:multiLevelType w:val="hybridMultilevel"/>
    <w:tmpl w:val="5E94B61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1E1E1F1E"/>
    <w:multiLevelType w:val="hybridMultilevel"/>
    <w:tmpl w:val="AE28E9B2"/>
    <w:lvl w:ilvl="0" w:tplc="D24ADA7E">
      <w:start w:val="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A12DB5"/>
    <w:multiLevelType w:val="hybridMultilevel"/>
    <w:tmpl w:val="548611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63345B"/>
    <w:multiLevelType w:val="hybridMultilevel"/>
    <w:tmpl w:val="8ECC8F60"/>
    <w:lvl w:ilvl="0" w:tplc="08090001">
      <w:start w:val="1"/>
      <w:numFmt w:val="bullet"/>
      <w:lvlText w:val=""/>
      <w:lvlJc w:val="left"/>
      <w:pPr>
        <w:ind w:left="1937" w:hanging="360"/>
      </w:pPr>
      <w:rPr>
        <w:rFonts w:ascii="Symbol" w:hAnsi="Symbol" w:hint="default"/>
      </w:rPr>
    </w:lvl>
    <w:lvl w:ilvl="1" w:tplc="08090003" w:tentative="1">
      <w:start w:val="1"/>
      <w:numFmt w:val="bullet"/>
      <w:lvlText w:val="o"/>
      <w:lvlJc w:val="left"/>
      <w:pPr>
        <w:ind w:left="2657" w:hanging="360"/>
      </w:pPr>
      <w:rPr>
        <w:rFonts w:ascii="Courier New" w:hAnsi="Courier New" w:cs="Courier New" w:hint="default"/>
      </w:rPr>
    </w:lvl>
    <w:lvl w:ilvl="2" w:tplc="08090005" w:tentative="1">
      <w:start w:val="1"/>
      <w:numFmt w:val="bullet"/>
      <w:lvlText w:val=""/>
      <w:lvlJc w:val="left"/>
      <w:pPr>
        <w:ind w:left="3377" w:hanging="360"/>
      </w:pPr>
      <w:rPr>
        <w:rFonts w:ascii="Wingdings" w:hAnsi="Wingdings" w:hint="default"/>
      </w:rPr>
    </w:lvl>
    <w:lvl w:ilvl="3" w:tplc="08090001" w:tentative="1">
      <w:start w:val="1"/>
      <w:numFmt w:val="bullet"/>
      <w:lvlText w:val=""/>
      <w:lvlJc w:val="left"/>
      <w:pPr>
        <w:ind w:left="4097" w:hanging="360"/>
      </w:pPr>
      <w:rPr>
        <w:rFonts w:ascii="Symbol" w:hAnsi="Symbol" w:hint="default"/>
      </w:rPr>
    </w:lvl>
    <w:lvl w:ilvl="4" w:tplc="08090003" w:tentative="1">
      <w:start w:val="1"/>
      <w:numFmt w:val="bullet"/>
      <w:lvlText w:val="o"/>
      <w:lvlJc w:val="left"/>
      <w:pPr>
        <w:ind w:left="4817" w:hanging="360"/>
      </w:pPr>
      <w:rPr>
        <w:rFonts w:ascii="Courier New" w:hAnsi="Courier New" w:cs="Courier New" w:hint="default"/>
      </w:rPr>
    </w:lvl>
    <w:lvl w:ilvl="5" w:tplc="08090005" w:tentative="1">
      <w:start w:val="1"/>
      <w:numFmt w:val="bullet"/>
      <w:lvlText w:val=""/>
      <w:lvlJc w:val="left"/>
      <w:pPr>
        <w:ind w:left="5537" w:hanging="360"/>
      </w:pPr>
      <w:rPr>
        <w:rFonts w:ascii="Wingdings" w:hAnsi="Wingdings" w:hint="default"/>
      </w:rPr>
    </w:lvl>
    <w:lvl w:ilvl="6" w:tplc="08090001" w:tentative="1">
      <w:start w:val="1"/>
      <w:numFmt w:val="bullet"/>
      <w:lvlText w:val=""/>
      <w:lvlJc w:val="left"/>
      <w:pPr>
        <w:ind w:left="6257" w:hanging="360"/>
      </w:pPr>
      <w:rPr>
        <w:rFonts w:ascii="Symbol" w:hAnsi="Symbol" w:hint="default"/>
      </w:rPr>
    </w:lvl>
    <w:lvl w:ilvl="7" w:tplc="08090003" w:tentative="1">
      <w:start w:val="1"/>
      <w:numFmt w:val="bullet"/>
      <w:lvlText w:val="o"/>
      <w:lvlJc w:val="left"/>
      <w:pPr>
        <w:ind w:left="6977" w:hanging="360"/>
      </w:pPr>
      <w:rPr>
        <w:rFonts w:ascii="Courier New" w:hAnsi="Courier New" w:cs="Courier New" w:hint="default"/>
      </w:rPr>
    </w:lvl>
    <w:lvl w:ilvl="8" w:tplc="08090005" w:tentative="1">
      <w:start w:val="1"/>
      <w:numFmt w:val="bullet"/>
      <w:lvlText w:val=""/>
      <w:lvlJc w:val="left"/>
      <w:pPr>
        <w:ind w:left="7697" w:hanging="360"/>
      </w:pPr>
      <w:rPr>
        <w:rFonts w:ascii="Wingdings" w:hAnsi="Wingdings" w:hint="default"/>
      </w:rPr>
    </w:lvl>
  </w:abstractNum>
  <w:abstractNum w:abstractNumId="16" w15:restartNumberingAfterBreak="0">
    <w:nsid w:val="24E237E2"/>
    <w:multiLevelType w:val="multilevel"/>
    <w:tmpl w:val="43FA519E"/>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70F2E4F"/>
    <w:multiLevelType w:val="hybridMultilevel"/>
    <w:tmpl w:val="F7F8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A2FF1"/>
    <w:multiLevelType w:val="hybridMultilevel"/>
    <w:tmpl w:val="56508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DF0967"/>
    <w:multiLevelType w:val="hybridMultilevel"/>
    <w:tmpl w:val="DE0AE25E"/>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00E43F9"/>
    <w:multiLevelType w:val="hybridMultilevel"/>
    <w:tmpl w:val="AFACDF78"/>
    <w:lvl w:ilvl="0" w:tplc="CFBE5D34">
      <w:start w:val="1"/>
      <w:numFmt w:val="lowerLetter"/>
      <w:lvlText w:val="%1."/>
      <w:lvlJc w:val="left"/>
      <w:pPr>
        <w:tabs>
          <w:tab w:val="num" w:pos="1725"/>
        </w:tabs>
        <w:ind w:left="1725"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1072473"/>
    <w:multiLevelType w:val="hybridMultilevel"/>
    <w:tmpl w:val="0D582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DF75F3"/>
    <w:multiLevelType w:val="hybridMultilevel"/>
    <w:tmpl w:val="D46CD992"/>
    <w:lvl w:ilvl="0" w:tplc="08090001">
      <w:start w:val="1"/>
      <w:numFmt w:val="bullet"/>
      <w:lvlText w:val=""/>
      <w:lvlJc w:val="left"/>
      <w:pPr>
        <w:ind w:left="1937" w:hanging="360"/>
      </w:pPr>
      <w:rPr>
        <w:rFonts w:ascii="Symbol" w:hAnsi="Symbol" w:hint="default"/>
      </w:rPr>
    </w:lvl>
    <w:lvl w:ilvl="1" w:tplc="6DDE6D92">
      <w:start w:val="4"/>
      <w:numFmt w:val="bullet"/>
      <w:lvlText w:val="–"/>
      <w:lvlJc w:val="left"/>
      <w:pPr>
        <w:ind w:left="2657" w:hanging="360"/>
      </w:pPr>
      <w:rPr>
        <w:rFonts w:ascii="Calibri" w:eastAsia="Calibri" w:hAnsi="Calibri" w:cs="Calibri" w:hint="default"/>
      </w:rPr>
    </w:lvl>
    <w:lvl w:ilvl="2" w:tplc="08090005" w:tentative="1">
      <w:start w:val="1"/>
      <w:numFmt w:val="bullet"/>
      <w:lvlText w:val=""/>
      <w:lvlJc w:val="left"/>
      <w:pPr>
        <w:ind w:left="3377" w:hanging="360"/>
      </w:pPr>
      <w:rPr>
        <w:rFonts w:ascii="Wingdings" w:hAnsi="Wingdings" w:hint="default"/>
      </w:rPr>
    </w:lvl>
    <w:lvl w:ilvl="3" w:tplc="08090001" w:tentative="1">
      <w:start w:val="1"/>
      <w:numFmt w:val="bullet"/>
      <w:lvlText w:val=""/>
      <w:lvlJc w:val="left"/>
      <w:pPr>
        <w:ind w:left="4097" w:hanging="360"/>
      </w:pPr>
      <w:rPr>
        <w:rFonts w:ascii="Symbol" w:hAnsi="Symbol" w:hint="default"/>
      </w:rPr>
    </w:lvl>
    <w:lvl w:ilvl="4" w:tplc="08090003" w:tentative="1">
      <w:start w:val="1"/>
      <w:numFmt w:val="bullet"/>
      <w:lvlText w:val="o"/>
      <w:lvlJc w:val="left"/>
      <w:pPr>
        <w:ind w:left="4817" w:hanging="360"/>
      </w:pPr>
      <w:rPr>
        <w:rFonts w:ascii="Courier New" w:hAnsi="Courier New" w:cs="Courier New" w:hint="default"/>
      </w:rPr>
    </w:lvl>
    <w:lvl w:ilvl="5" w:tplc="08090005" w:tentative="1">
      <w:start w:val="1"/>
      <w:numFmt w:val="bullet"/>
      <w:lvlText w:val=""/>
      <w:lvlJc w:val="left"/>
      <w:pPr>
        <w:ind w:left="5537" w:hanging="360"/>
      </w:pPr>
      <w:rPr>
        <w:rFonts w:ascii="Wingdings" w:hAnsi="Wingdings" w:hint="default"/>
      </w:rPr>
    </w:lvl>
    <w:lvl w:ilvl="6" w:tplc="08090001" w:tentative="1">
      <w:start w:val="1"/>
      <w:numFmt w:val="bullet"/>
      <w:lvlText w:val=""/>
      <w:lvlJc w:val="left"/>
      <w:pPr>
        <w:ind w:left="6257" w:hanging="360"/>
      </w:pPr>
      <w:rPr>
        <w:rFonts w:ascii="Symbol" w:hAnsi="Symbol" w:hint="default"/>
      </w:rPr>
    </w:lvl>
    <w:lvl w:ilvl="7" w:tplc="08090003" w:tentative="1">
      <w:start w:val="1"/>
      <w:numFmt w:val="bullet"/>
      <w:lvlText w:val="o"/>
      <w:lvlJc w:val="left"/>
      <w:pPr>
        <w:ind w:left="6977" w:hanging="360"/>
      </w:pPr>
      <w:rPr>
        <w:rFonts w:ascii="Courier New" w:hAnsi="Courier New" w:cs="Courier New" w:hint="default"/>
      </w:rPr>
    </w:lvl>
    <w:lvl w:ilvl="8" w:tplc="08090005" w:tentative="1">
      <w:start w:val="1"/>
      <w:numFmt w:val="bullet"/>
      <w:lvlText w:val=""/>
      <w:lvlJc w:val="left"/>
      <w:pPr>
        <w:ind w:left="7697" w:hanging="360"/>
      </w:pPr>
      <w:rPr>
        <w:rFonts w:ascii="Wingdings" w:hAnsi="Wingdings" w:hint="default"/>
      </w:rPr>
    </w:lvl>
  </w:abstractNum>
  <w:abstractNum w:abstractNumId="23" w15:restartNumberingAfterBreak="0">
    <w:nsid w:val="3209400B"/>
    <w:multiLevelType w:val="hybridMultilevel"/>
    <w:tmpl w:val="D6088AF4"/>
    <w:lvl w:ilvl="0" w:tplc="907C688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2CC0C6F"/>
    <w:multiLevelType w:val="hybridMultilevel"/>
    <w:tmpl w:val="4D7E54EE"/>
    <w:lvl w:ilvl="0" w:tplc="7760355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5182AA4"/>
    <w:multiLevelType w:val="hybridMultilevel"/>
    <w:tmpl w:val="16BA5D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5C86E7D"/>
    <w:multiLevelType w:val="hybridMultilevel"/>
    <w:tmpl w:val="F1781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7C5F18"/>
    <w:multiLevelType w:val="hybridMultilevel"/>
    <w:tmpl w:val="F0323A2C"/>
    <w:lvl w:ilvl="0" w:tplc="08090001">
      <w:start w:val="1"/>
      <w:numFmt w:val="bullet"/>
      <w:lvlText w:val=""/>
      <w:lvlJc w:val="left"/>
      <w:pPr>
        <w:ind w:left="1577" w:hanging="360"/>
      </w:pPr>
      <w:rPr>
        <w:rFonts w:ascii="Symbol" w:hAnsi="Symbol" w:hint="default"/>
      </w:rPr>
    </w:lvl>
    <w:lvl w:ilvl="1" w:tplc="08090003">
      <w:start w:val="1"/>
      <w:numFmt w:val="bullet"/>
      <w:lvlText w:val="o"/>
      <w:lvlJc w:val="left"/>
      <w:pPr>
        <w:ind w:left="2297" w:hanging="360"/>
      </w:pPr>
      <w:rPr>
        <w:rFonts w:ascii="Courier New" w:hAnsi="Courier New" w:cs="Courier New" w:hint="default"/>
      </w:rPr>
    </w:lvl>
    <w:lvl w:ilvl="2" w:tplc="08090005" w:tentative="1">
      <w:start w:val="1"/>
      <w:numFmt w:val="bullet"/>
      <w:lvlText w:val=""/>
      <w:lvlJc w:val="left"/>
      <w:pPr>
        <w:ind w:left="3017" w:hanging="360"/>
      </w:pPr>
      <w:rPr>
        <w:rFonts w:ascii="Wingdings" w:hAnsi="Wingdings" w:hint="default"/>
      </w:rPr>
    </w:lvl>
    <w:lvl w:ilvl="3" w:tplc="08090001" w:tentative="1">
      <w:start w:val="1"/>
      <w:numFmt w:val="bullet"/>
      <w:lvlText w:val=""/>
      <w:lvlJc w:val="left"/>
      <w:pPr>
        <w:ind w:left="3737" w:hanging="360"/>
      </w:pPr>
      <w:rPr>
        <w:rFonts w:ascii="Symbol" w:hAnsi="Symbol" w:hint="default"/>
      </w:rPr>
    </w:lvl>
    <w:lvl w:ilvl="4" w:tplc="08090003" w:tentative="1">
      <w:start w:val="1"/>
      <w:numFmt w:val="bullet"/>
      <w:lvlText w:val="o"/>
      <w:lvlJc w:val="left"/>
      <w:pPr>
        <w:ind w:left="4457" w:hanging="360"/>
      </w:pPr>
      <w:rPr>
        <w:rFonts w:ascii="Courier New" w:hAnsi="Courier New" w:cs="Courier New" w:hint="default"/>
      </w:rPr>
    </w:lvl>
    <w:lvl w:ilvl="5" w:tplc="08090005" w:tentative="1">
      <w:start w:val="1"/>
      <w:numFmt w:val="bullet"/>
      <w:lvlText w:val=""/>
      <w:lvlJc w:val="left"/>
      <w:pPr>
        <w:ind w:left="5177" w:hanging="360"/>
      </w:pPr>
      <w:rPr>
        <w:rFonts w:ascii="Wingdings" w:hAnsi="Wingdings" w:hint="default"/>
      </w:rPr>
    </w:lvl>
    <w:lvl w:ilvl="6" w:tplc="08090001" w:tentative="1">
      <w:start w:val="1"/>
      <w:numFmt w:val="bullet"/>
      <w:lvlText w:val=""/>
      <w:lvlJc w:val="left"/>
      <w:pPr>
        <w:ind w:left="5897" w:hanging="360"/>
      </w:pPr>
      <w:rPr>
        <w:rFonts w:ascii="Symbol" w:hAnsi="Symbol" w:hint="default"/>
      </w:rPr>
    </w:lvl>
    <w:lvl w:ilvl="7" w:tplc="08090003" w:tentative="1">
      <w:start w:val="1"/>
      <w:numFmt w:val="bullet"/>
      <w:lvlText w:val="o"/>
      <w:lvlJc w:val="left"/>
      <w:pPr>
        <w:ind w:left="6617" w:hanging="360"/>
      </w:pPr>
      <w:rPr>
        <w:rFonts w:ascii="Courier New" w:hAnsi="Courier New" w:cs="Courier New" w:hint="default"/>
      </w:rPr>
    </w:lvl>
    <w:lvl w:ilvl="8" w:tplc="08090005" w:tentative="1">
      <w:start w:val="1"/>
      <w:numFmt w:val="bullet"/>
      <w:lvlText w:val=""/>
      <w:lvlJc w:val="left"/>
      <w:pPr>
        <w:ind w:left="7337" w:hanging="360"/>
      </w:pPr>
      <w:rPr>
        <w:rFonts w:ascii="Wingdings" w:hAnsi="Wingdings" w:hint="default"/>
      </w:rPr>
    </w:lvl>
  </w:abstractNum>
  <w:abstractNum w:abstractNumId="28" w15:restartNumberingAfterBreak="0">
    <w:nsid w:val="3A563080"/>
    <w:multiLevelType w:val="hybridMultilevel"/>
    <w:tmpl w:val="AE8E05B2"/>
    <w:lvl w:ilvl="0" w:tplc="F19CB468">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D245B54"/>
    <w:multiLevelType w:val="multilevel"/>
    <w:tmpl w:val="D3CCF7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F3062F9"/>
    <w:multiLevelType w:val="multilevel"/>
    <w:tmpl w:val="6686970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0F07E9F"/>
    <w:multiLevelType w:val="hybridMultilevel"/>
    <w:tmpl w:val="BE509524"/>
    <w:lvl w:ilvl="0" w:tplc="08090001">
      <w:start w:val="1"/>
      <w:numFmt w:val="bullet"/>
      <w:lvlText w:val=""/>
      <w:lvlJc w:val="left"/>
      <w:pPr>
        <w:ind w:left="1937" w:hanging="360"/>
      </w:pPr>
      <w:rPr>
        <w:rFonts w:ascii="Symbol" w:hAnsi="Symbol" w:hint="default"/>
      </w:rPr>
    </w:lvl>
    <w:lvl w:ilvl="1" w:tplc="08090003" w:tentative="1">
      <w:start w:val="1"/>
      <w:numFmt w:val="bullet"/>
      <w:lvlText w:val="o"/>
      <w:lvlJc w:val="left"/>
      <w:pPr>
        <w:ind w:left="2657" w:hanging="360"/>
      </w:pPr>
      <w:rPr>
        <w:rFonts w:ascii="Courier New" w:hAnsi="Courier New" w:cs="Courier New" w:hint="default"/>
      </w:rPr>
    </w:lvl>
    <w:lvl w:ilvl="2" w:tplc="08090005" w:tentative="1">
      <w:start w:val="1"/>
      <w:numFmt w:val="bullet"/>
      <w:lvlText w:val=""/>
      <w:lvlJc w:val="left"/>
      <w:pPr>
        <w:ind w:left="3377" w:hanging="360"/>
      </w:pPr>
      <w:rPr>
        <w:rFonts w:ascii="Wingdings" w:hAnsi="Wingdings" w:hint="default"/>
      </w:rPr>
    </w:lvl>
    <w:lvl w:ilvl="3" w:tplc="08090001" w:tentative="1">
      <w:start w:val="1"/>
      <w:numFmt w:val="bullet"/>
      <w:lvlText w:val=""/>
      <w:lvlJc w:val="left"/>
      <w:pPr>
        <w:ind w:left="4097" w:hanging="360"/>
      </w:pPr>
      <w:rPr>
        <w:rFonts w:ascii="Symbol" w:hAnsi="Symbol" w:hint="default"/>
      </w:rPr>
    </w:lvl>
    <w:lvl w:ilvl="4" w:tplc="08090003" w:tentative="1">
      <w:start w:val="1"/>
      <w:numFmt w:val="bullet"/>
      <w:lvlText w:val="o"/>
      <w:lvlJc w:val="left"/>
      <w:pPr>
        <w:ind w:left="4817" w:hanging="360"/>
      </w:pPr>
      <w:rPr>
        <w:rFonts w:ascii="Courier New" w:hAnsi="Courier New" w:cs="Courier New" w:hint="default"/>
      </w:rPr>
    </w:lvl>
    <w:lvl w:ilvl="5" w:tplc="08090005" w:tentative="1">
      <w:start w:val="1"/>
      <w:numFmt w:val="bullet"/>
      <w:lvlText w:val=""/>
      <w:lvlJc w:val="left"/>
      <w:pPr>
        <w:ind w:left="5537" w:hanging="360"/>
      </w:pPr>
      <w:rPr>
        <w:rFonts w:ascii="Wingdings" w:hAnsi="Wingdings" w:hint="default"/>
      </w:rPr>
    </w:lvl>
    <w:lvl w:ilvl="6" w:tplc="08090001" w:tentative="1">
      <w:start w:val="1"/>
      <w:numFmt w:val="bullet"/>
      <w:lvlText w:val=""/>
      <w:lvlJc w:val="left"/>
      <w:pPr>
        <w:ind w:left="6257" w:hanging="360"/>
      </w:pPr>
      <w:rPr>
        <w:rFonts w:ascii="Symbol" w:hAnsi="Symbol" w:hint="default"/>
      </w:rPr>
    </w:lvl>
    <w:lvl w:ilvl="7" w:tplc="08090003" w:tentative="1">
      <w:start w:val="1"/>
      <w:numFmt w:val="bullet"/>
      <w:lvlText w:val="o"/>
      <w:lvlJc w:val="left"/>
      <w:pPr>
        <w:ind w:left="6977" w:hanging="360"/>
      </w:pPr>
      <w:rPr>
        <w:rFonts w:ascii="Courier New" w:hAnsi="Courier New" w:cs="Courier New" w:hint="default"/>
      </w:rPr>
    </w:lvl>
    <w:lvl w:ilvl="8" w:tplc="08090005" w:tentative="1">
      <w:start w:val="1"/>
      <w:numFmt w:val="bullet"/>
      <w:lvlText w:val=""/>
      <w:lvlJc w:val="left"/>
      <w:pPr>
        <w:ind w:left="7697" w:hanging="360"/>
      </w:pPr>
      <w:rPr>
        <w:rFonts w:ascii="Wingdings" w:hAnsi="Wingdings" w:hint="default"/>
      </w:rPr>
    </w:lvl>
  </w:abstractNum>
  <w:abstractNum w:abstractNumId="32" w15:restartNumberingAfterBreak="0">
    <w:nsid w:val="416B56D5"/>
    <w:multiLevelType w:val="multilevel"/>
    <w:tmpl w:val="C5723DBA"/>
    <w:lvl w:ilvl="0">
      <w:start w:val="1"/>
      <w:numFmt w:val="decimal"/>
      <w:lvlText w:val="%1"/>
      <w:lvlJc w:val="left"/>
      <w:pPr>
        <w:ind w:left="547"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15:restartNumberingAfterBreak="0">
    <w:nsid w:val="42840946"/>
    <w:multiLevelType w:val="hybridMultilevel"/>
    <w:tmpl w:val="D65E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F32DD5"/>
    <w:multiLevelType w:val="hybridMultilevel"/>
    <w:tmpl w:val="1C0AFAE2"/>
    <w:lvl w:ilvl="0" w:tplc="7760355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73D278C"/>
    <w:multiLevelType w:val="hybridMultilevel"/>
    <w:tmpl w:val="942E2ECE"/>
    <w:lvl w:ilvl="0" w:tplc="B60CA0E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403FFF"/>
    <w:multiLevelType w:val="hybridMultilevel"/>
    <w:tmpl w:val="CE3AFF2E"/>
    <w:lvl w:ilvl="0" w:tplc="04C67BB0">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B151DB9"/>
    <w:multiLevelType w:val="hybridMultilevel"/>
    <w:tmpl w:val="FEA0E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2A25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D946B08"/>
    <w:multiLevelType w:val="hybridMultilevel"/>
    <w:tmpl w:val="2104046E"/>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83273B"/>
    <w:multiLevelType w:val="hybridMultilevel"/>
    <w:tmpl w:val="C5A03E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2F679A0"/>
    <w:multiLevelType w:val="multilevel"/>
    <w:tmpl w:val="6254C116"/>
    <w:lvl w:ilvl="0">
      <w:start w:val="1"/>
      <w:numFmt w:val="decimal"/>
      <w:pStyle w:val="Heading7"/>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Letter"/>
      <w:pStyle w:val="Heading7"/>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53A5986"/>
    <w:multiLevelType w:val="hybridMultilevel"/>
    <w:tmpl w:val="8F9A7248"/>
    <w:lvl w:ilvl="0" w:tplc="661227A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572D154C"/>
    <w:multiLevelType w:val="hybridMultilevel"/>
    <w:tmpl w:val="55BCA54A"/>
    <w:lvl w:ilvl="0" w:tplc="7760355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5AFF3D54"/>
    <w:multiLevelType w:val="multilevel"/>
    <w:tmpl w:val="BE12477C"/>
    <w:lvl w:ilvl="0">
      <w:start w:val="1"/>
      <w:numFmt w:val="decimal"/>
      <w:lvlText w:val="%1."/>
      <w:lvlJc w:val="left"/>
      <w:pPr>
        <w:ind w:left="360" w:hanging="360"/>
      </w:pPr>
      <w:rPr>
        <w:rFonts w:hint="default"/>
        <w:b/>
      </w:rPr>
    </w:lvl>
    <w:lvl w:ilvl="1">
      <w:start w:val="1"/>
      <w:numFmt w:val="decimal"/>
      <w:lvlText w:val="%1.%2."/>
      <w:lvlJc w:val="left"/>
      <w:pPr>
        <w:ind w:left="1217" w:hanging="792"/>
      </w:pPr>
      <w:rPr>
        <w:rFonts w:hint="default"/>
        <w:b/>
        <w:i w:val="0"/>
        <w:sz w:val="22"/>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Roman"/>
      <w:lvlText w:val="%5."/>
      <w:lvlJc w:val="right"/>
      <w:pPr>
        <w:ind w:left="2232"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BA34F3A"/>
    <w:multiLevelType w:val="hybridMultilevel"/>
    <w:tmpl w:val="D71A8020"/>
    <w:lvl w:ilvl="0" w:tplc="B5981F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1A6657"/>
    <w:multiLevelType w:val="hybridMultilevel"/>
    <w:tmpl w:val="8D0A21EC"/>
    <w:lvl w:ilvl="0" w:tplc="FD30D716">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DB7019F"/>
    <w:multiLevelType w:val="hybridMultilevel"/>
    <w:tmpl w:val="BF18AFC4"/>
    <w:lvl w:ilvl="0" w:tplc="7760355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5F9E7452"/>
    <w:multiLevelType w:val="hybridMultilevel"/>
    <w:tmpl w:val="6412966C"/>
    <w:lvl w:ilvl="0" w:tplc="7760355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60DF0B8D"/>
    <w:multiLevelType w:val="hybridMultilevel"/>
    <w:tmpl w:val="A17489E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0" w15:restartNumberingAfterBreak="0">
    <w:nsid w:val="6149761A"/>
    <w:multiLevelType w:val="hybridMultilevel"/>
    <w:tmpl w:val="0740A45E"/>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51" w15:restartNumberingAfterBreak="0">
    <w:nsid w:val="69A93FCE"/>
    <w:multiLevelType w:val="hybridMultilevel"/>
    <w:tmpl w:val="ABEC0A38"/>
    <w:lvl w:ilvl="0" w:tplc="74DC90F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C1F37D0"/>
    <w:multiLevelType w:val="hybridMultilevel"/>
    <w:tmpl w:val="CA7A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6A1514"/>
    <w:multiLevelType w:val="hybridMultilevel"/>
    <w:tmpl w:val="A5DA1E6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54" w15:restartNumberingAfterBreak="0">
    <w:nsid w:val="705C5085"/>
    <w:multiLevelType w:val="hybridMultilevel"/>
    <w:tmpl w:val="7F7C5884"/>
    <w:lvl w:ilvl="0" w:tplc="04C67BB0">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70F77875"/>
    <w:multiLevelType w:val="hybridMultilevel"/>
    <w:tmpl w:val="E79E3414"/>
    <w:lvl w:ilvl="0" w:tplc="F082521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8C35BE"/>
    <w:multiLevelType w:val="hybridMultilevel"/>
    <w:tmpl w:val="E52ED93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7" w15:restartNumberingAfterBreak="0">
    <w:nsid w:val="7293401D"/>
    <w:multiLevelType w:val="hybridMultilevel"/>
    <w:tmpl w:val="B512E8C0"/>
    <w:lvl w:ilvl="0" w:tplc="7760355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72AA3BC2"/>
    <w:multiLevelType w:val="hybridMultilevel"/>
    <w:tmpl w:val="8C425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5A51CCB"/>
    <w:multiLevelType w:val="hybridMultilevel"/>
    <w:tmpl w:val="982A278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0" w15:restartNumberingAfterBreak="0">
    <w:nsid w:val="77A25FCB"/>
    <w:multiLevelType w:val="hybridMultilevel"/>
    <w:tmpl w:val="948A0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83C5699"/>
    <w:multiLevelType w:val="hybridMultilevel"/>
    <w:tmpl w:val="F5461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40"/>
  </w:num>
  <w:num w:numId="3">
    <w:abstractNumId w:val="14"/>
  </w:num>
  <w:num w:numId="4">
    <w:abstractNumId w:val="19"/>
  </w:num>
  <w:num w:numId="5">
    <w:abstractNumId w:val="48"/>
  </w:num>
  <w:num w:numId="6">
    <w:abstractNumId w:val="10"/>
  </w:num>
  <w:num w:numId="7">
    <w:abstractNumId w:val="34"/>
  </w:num>
  <w:num w:numId="8">
    <w:abstractNumId w:val="57"/>
  </w:num>
  <w:num w:numId="9">
    <w:abstractNumId w:val="43"/>
  </w:num>
  <w:num w:numId="10">
    <w:abstractNumId w:val="54"/>
  </w:num>
  <w:num w:numId="11">
    <w:abstractNumId w:val="24"/>
  </w:num>
  <w:num w:numId="12">
    <w:abstractNumId w:val="36"/>
  </w:num>
  <w:num w:numId="13">
    <w:abstractNumId w:val="9"/>
  </w:num>
  <w:num w:numId="14">
    <w:abstractNumId w:val="20"/>
  </w:num>
  <w:num w:numId="15">
    <w:abstractNumId w:val="47"/>
  </w:num>
  <w:num w:numId="16">
    <w:abstractNumId w:val="28"/>
  </w:num>
  <w:num w:numId="17">
    <w:abstractNumId w:val="0"/>
  </w:num>
  <w:num w:numId="18">
    <w:abstractNumId w:val="42"/>
  </w:num>
  <w:num w:numId="19">
    <w:abstractNumId w:val="8"/>
  </w:num>
  <w:num w:numId="20">
    <w:abstractNumId w:val="2"/>
  </w:num>
  <w:num w:numId="21">
    <w:abstractNumId w:val="38"/>
  </w:num>
  <w:num w:numId="22">
    <w:abstractNumId w:val="1"/>
  </w:num>
  <w:num w:numId="23">
    <w:abstractNumId w:val="58"/>
  </w:num>
  <w:num w:numId="24">
    <w:abstractNumId w:val="61"/>
  </w:num>
  <w:num w:numId="25">
    <w:abstractNumId w:val="21"/>
  </w:num>
  <w:num w:numId="26">
    <w:abstractNumId w:val="60"/>
  </w:num>
  <w:num w:numId="27">
    <w:abstractNumId w:val="35"/>
  </w:num>
  <w:num w:numId="28">
    <w:abstractNumId w:val="13"/>
  </w:num>
  <w:num w:numId="29">
    <w:abstractNumId w:val="39"/>
  </w:num>
  <w:num w:numId="30">
    <w:abstractNumId w:val="6"/>
  </w:num>
  <w:num w:numId="31">
    <w:abstractNumId w:val="3"/>
  </w:num>
  <w:num w:numId="32">
    <w:abstractNumId w:val="5"/>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12"/>
  </w:num>
  <w:num w:numId="36">
    <w:abstractNumId w:val="26"/>
  </w:num>
  <w:num w:numId="37">
    <w:abstractNumId w:val="17"/>
  </w:num>
  <w:num w:numId="38">
    <w:abstractNumId w:val="52"/>
  </w:num>
  <w:num w:numId="39">
    <w:abstractNumId w:val="32"/>
  </w:num>
  <w:num w:numId="40">
    <w:abstractNumId w:val="41"/>
  </w:num>
  <w:num w:numId="41">
    <w:abstractNumId w:val="45"/>
  </w:num>
  <w:num w:numId="42">
    <w:abstractNumId w:val="51"/>
  </w:num>
  <w:num w:numId="43">
    <w:abstractNumId w:val="16"/>
  </w:num>
  <w:num w:numId="44">
    <w:abstractNumId w:val="33"/>
  </w:num>
  <w:num w:numId="45">
    <w:abstractNumId w:val="25"/>
  </w:num>
  <w:num w:numId="46">
    <w:abstractNumId w:val="27"/>
  </w:num>
  <w:num w:numId="47">
    <w:abstractNumId w:val="11"/>
  </w:num>
  <w:num w:numId="48">
    <w:abstractNumId w:val="7"/>
  </w:num>
  <w:num w:numId="49">
    <w:abstractNumId w:val="29"/>
  </w:num>
  <w:num w:numId="50">
    <w:abstractNumId w:val="22"/>
  </w:num>
  <w:num w:numId="51">
    <w:abstractNumId w:val="50"/>
  </w:num>
  <w:num w:numId="52">
    <w:abstractNumId w:val="56"/>
  </w:num>
  <w:num w:numId="53">
    <w:abstractNumId w:val="15"/>
  </w:num>
  <w:num w:numId="54">
    <w:abstractNumId w:val="49"/>
  </w:num>
  <w:num w:numId="55">
    <w:abstractNumId w:val="53"/>
  </w:num>
  <w:num w:numId="56">
    <w:abstractNumId w:val="59"/>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num>
  <w:num w:numId="59">
    <w:abstractNumId w:val="44"/>
  </w:num>
  <w:num w:numId="60">
    <w:abstractNumId w:val="31"/>
  </w:num>
  <w:num w:numId="61">
    <w:abstractNumId w:val="23"/>
  </w:num>
  <w:num w:numId="62">
    <w:abstractNumId w:val="55"/>
  </w:num>
  <w:num w:numId="63">
    <w:abstractNumId w:val="37"/>
  </w:num>
  <w:num w:numId="64">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E4"/>
    <w:rsid w:val="00010868"/>
    <w:rsid w:val="00045AB0"/>
    <w:rsid w:val="00045EE3"/>
    <w:rsid w:val="0005432C"/>
    <w:rsid w:val="00096B6E"/>
    <w:rsid w:val="000A77EC"/>
    <w:rsid w:val="000C5C57"/>
    <w:rsid w:val="000F3525"/>
    <w:rsid w:val="00133235"/>
    <w:rsid w:val="001820B6"/>
    <w:rsid w:val="001A1544"/>
    <w:rsid w:val="001B06FA"/>
    <w:rsid w:val="001F16D3"/>
    <w:rsid w:val="002941C6"/>
    <w:rsid w:val="002A6C1C"/>
    <w:rsid w:val="00315980"/>
    <w:rsid w:val="0033185E"/>
    <w:rsid w:val="00363831"/>
    <w:rsid w:val="00392197"/>
    <w:rsid w:val="003F3361"/>
    <w:rsid w:val="0046508F"/>
    <w:rsid w:val="004D4741"/>
    <w:rsid w:val="004E2343"/>
    <w:rsid w:val="004F4697"/>
    <w:rsid w:val="005075EC"/>
    <w:rsid w:val="0056071B"/>
    <w:rsid w:val="005A4F26"/>
    <w:rsid w:val="005A5E38"/>
    <w:rsid w:val="005A67EB"/>
    <w:rsid w:val="005A6FF0"/>
    <w:rsid w:val="005B143F"/>
    <w:rsid w:val="005B37CD"/>
    <w:rsid w:val="005B401E"/>
    <w:rsid w:val="00600963"/>
    <w:rsid w:val="00677F98"/>
    <w:rsid w:val="0069491A"/>
    <w:rsid w:val="00695CF7"/>
    <w:rsid w:val="00697D74"/>
    <w:rsid w:val="006B443D"/>
    <w:rsid w:val="006B6856"/>
    <w:rsid w:val="006B7CF7"/>
    <w:rsid w:val="006C191C"/>
    <w:rsid w:val="006E3CB6"/>
    <w:rsid w:val="00704CFA"/>
    <w:rsid w:val="00771269"/>
    <w:rsid w:val="00797885"/>
    <w:rsid w:val="007B31C7"/>
    <w:rsid w:val="007C1217"/>
    <w:rsid w:val="0080093D"/>
    <w:rsid w:val="00814AC8"/>
    <w:rsid w:val="0081651C"/>
    <w:rsid w:val="00834BBA"/>
    <w:rsid w:val="008374E5"/>
    <w:rsid w:val="00876159"/>
    <w:rsid w:val="008771A8"/>
    <w:rsid w:val="00885AAE"/>
    <w:rsid w:val="008862A2"/>
    <w:rsid w:val="008B2BB2"/>
    <w:rsid w:val="008C33E4"/>
    <w:rsid w:val="008C6165"/>
    <w:rsid w:val="008E57F5"/>
    <w:rsid w:val="008E7609"/>
    <w:rsid w:val="00904FFE"/>
    <w:rsid w:val="0094396A"/>
    <w:rsid w:val="0095335A"/>
    <w:rsid w:val="00953FC9"/>
    <w:rsid w:val="009904A6"/>
    <w:rsid w:val="00994A98"/>
    <w:rsid w:val="009A326C"/>
    <w:rsid w:val="009B214D"/>
    <w:rsid w:val="009F195B"/>
    <w:rsid w:val="00A07890"/>
    <w:rsid w:val="00A13089"/>
    <w:rsid w:val="00A27FDA"/>
    <w:rsid w:val="00A41BD3"/>
    <w:rsid w:val="00A4512A"/>
    <w:rsid w:val="00A81B7F"/>
    <w:rsid w:val="00AA26E1"/>
    <w:rsid w:val="00AD4383"/>
    <w:rsid w:val="00AD4BC3"/>
    <w:rsid w:val="00B04A65"/>
    <w:rsid w:val="00B11483"/>
    <w:rsid w:val="00B72E60"/>
    <w:rsid w:val="00BA6A4A"/>
    <w:rsid w:val="00BD130C"/>
    <w:rsid w:val="00BF7A01"/>
    <w:rsid w:val="00C302BA"/>
    <w:rsid w:val="00C421B4"/>
    <w:rsid w:val="00C50A23"/>
    <w:rsid w:val="00C514A3"/>
    <w:rsid w:val="00C70421"/>
    <w:rsid w:val="00C810E3"/>
    <w:rsid w:val="00CB44B0"/>
    <w:rsid w:val="00CB5CFB"/>
    <w:rsid w:val="00CE6CF8"/>
    <w:rsid w:val="00D26D31"/>
    <w:rsid w:val="00D373A8"/>
    <w:rsid w:val="00D574CE"/>
    <w:rsid w:val="00D63A01"/>
    <w:rsid w:val="00D65557"/>
    <w:rsid w:val="00D72DB7"/>
    <w:rsid w:val="00DD569E"/>
    <w:rsid w:val="00DF263C"/>
    <w:rsid w:val="00DF544E"/>
    <w:rsid w:val="00DF76B6"/>
    <w:rsid w:val="00E14EF3"/>
    <w:rsid w:val="00E30238"/>
    <w:rsid w:val="00E4363B"/>
    <w:rsid w:val="00E53210"/>
    <w:rsid w:val="00EA2D6C"/>
    <w:rsid w:val="00EB6B3E"/>
    <w:rsid w:val="00EE0DA9"/>
    <w:rsid w:val="00F077E4"/>
    <w:rsid w:val="00F447B2"/>
    <w:rsid w:val="00F65C8E"/>
    <w:rsid w:val="00FA4E75"/>
    <w:rsid w:val="00FE39E4"/>
    <w:rsid w:val="00FE6824"/>
    <w:rsid w:val="00FE7678"/>
    <w:rsid w:val="00FF4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CA0DE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12A"/>
  </w:style>
  <w:style w:type="paragraph" w:styleId="Heading1">
    <w:name w:val="heading 1"/>
    <w:basedOn w:val="Normal"/>
    <w:next w:val="Normal"/>
    <w:link w:val="Heading1Char"/>
    <w:uiPriority w:val="9"/>
    <w:qFormat/>
    <w:rsid w:val="005B37CD"/>
    <w:pPr>
      <w:numPr>
        <w:numId w:val="22"/>
      </w:numPr>
      <w:spacing w:before="240" w:after="0"/>
      <w:jc w:val="both"/>
      <w:outlineLvl w:val="0"/>
    </w:pPr>
    <w:rPr>
      <w:rFonts w:eastAsia="Calibri" w:cstheme="minorHAnsi"/>
      <w:b/>
    </w:rPr>
  </w:style>
  <w:style w:type="paragraph" w:styleId="Heading2">
    <w:name w:val="heading 2"/>
    <w:basedOn w:val="Normal"/>
    <w:next w:val="Normal"/>
    <w:link w:val="Heading2Char"/>
    <w:uiPriority w:val="9"/>
    <w:unhideWhenUsed/>
    <w:qFormat/>
    <w:rsid w:val="005B37CD"/>
    <w:pPr>
      <w:numPr>
        <w:ilvl w:val="1"/>
        <w:numId w:val="22"/>
      </w:numPr>
      <w:spacing w:after="0"/>
      <w:jc w:val="both"/>
      <w:outlineLvl w:val="1"/>
    </w:pPr>
    <w:rPr>
      <w:rFonts w:eastAsia="Calibri" w:cstheme="minorHAnsi"/>
      <w:b/>
    </w:rPr>
  </w:style>
  <w:style w:type="paragraph" w:styleId="Heading3">
    <w:name w:val="heading 3"/>
    <w:basedOn w:val="Normal"/>
    <w:next w:val="Normal"/>
    <w:link w:val="Heading3Char"/>
    <w:uiPriority w:val="9"/>
    <w:unhideWhenUsed/>
    <w:qFormat/>
    <w:rsid w:val="005B37CD"/>
    <w:pPr>
      <w:numPr>
        <w:ilvl w:val="2"/>
        <w:numId w:val="22"/>
      </w:numPr>
      <w:spacing w:after="0"/>
      <w:ind w:left="1224"/>
      <w:jc w:val="both"/>
      <w:outlineLvl w:val="2"/>
    </w:pPr>
    <w:rPr>
      <w:rFonts w:eastAsia="Calibri" w:cstheme="minorHAnsi"/>
      <w:b/>
    </w:rPr>
  </w:style>
  <w:style w:type="paragraph" w:styleId="Heading4">
    <w:name w:val="heading 4"/>
    <w:basedOn w:val="Heading3"/>
    <w:next w:val="Normal"/>
    <w:link w:val="Heading4Char"/>
    <w:uiPriority w:val="9"/>
    <w:unhideWhenUsed/>
    <w:qFormat/>
    <w:rsid w:val="005B37CD"/>
    <w:pPr>
      <w:numPr>
        <w:ilvl w:val="3"/>
      </w:numPr>
      <w:outlineLvl w:val="3"/>
    </w:pPr>
  </w:style>
  <w:style w:type="paragraph" w:styleId="Heading5">
    <w:name w:val="heading 5"/>
    <w:basedOn w:val="Heading4"/>
    <w:next w:val="Normal"/>
    <w:link w:val="Heading5Char"/>
    <w:uiPriority w:val="9"/>
    <w:unhideWhenUsed/>
    <w:qFormat/>
    <w:rsid w:val="005B37CD"/>
    <w:pPr>
      <w:numPr>
        <w:ilvl w:val="4"/>
      </w:numPr>
      <w:outlineLvl w:val="4"/>
    </w:pPr>
  </w:style>
  <w:style w:type="paragraph" w:styleId="Heading6">
    <w:name w:val="heading 6"/>
    <w:basedOn w:val="Normal"/>
    <w:next w:val="Normal"/>
    <w:link w:val="Heading6Char"/>
    <w:uiPriority w:val="9"/>
    <w:unhideWhenUsed/>
    <w:qFormat/>
    <w:rsid w:val="005B37C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4"/>
    <w:next w:val="Normal"/>
    <w:link w:val="Heading7Char"/>
    <w:uiPriority w:val="9"/>
    <w:unhideWhenUsed/>
    <w:qFormat/>
    <w:rsid w:val="00DF263C"/>
    <w:pPr>
      <w:numPr>
        <w:ilvl w:val="0"/>
        <w:numId w:val="40"/>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51C"/>
  </w:style>
  <w:style w:type="paragraph" w:styleId="Footer">
    <w:name w:val="footer"/>
    <w:basedOn w:val="Normal"/>
    <w:link w:val="FooterChar"/>
    <w:uiPriority w:val="99"/>
    <w:unhideWhenUsed/>
    <w:rsid w:val="00816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51C"/>
  </w:style>
  <w:style w:type="paragraph" w:styleId="BalloonText">
    <w:name w:val="Balloon Text"/>
    <w:basedOn w:val="Normal"/>
    <w:link w:val="BalloonTextChar"/>
    <w:uiPriority w:val="99"/>
    <w:semiHidden/>
    <w:unhideWhenUsed/>
    <w:rsid w:val="00816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51C"/>
    <w:rPr>
      <w:rFonts w:ascii="Segoe UI" w:hAnsi="Segoe UI" w:cs="Segoe UI"/>
      <w:sz w:val="18"/>
      <w:szCs w:val="18"/>
    </w:rPr>
  </w:style>
  <w:style w:type="table" w:styleId="TableGrid">
    <w:name w:val="Table Grid"/>
    <w:basedOn w:val="TableNormal"/>
    <w:uiPriority w:val="39"/>
    <w:rsid w:val="0081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5C57"/>
    <w:pPr>
      <w:ind w:left="720"/>
      <w:contextualSpacing/>
    </w:pPr>
  </w:style>
  <w:style w:type="character" w:customStyle="1" w:styleId="Heading1Char">
    <w:name w:val="Heading 1 Char"/>
    <w:basedOn w:val="DefaultParagraphFont"/>
    <w:link w:val="Heading1"/>
    <w:uiPriority w:val="9"/>
    <w:rsid w:val="005B37CD"/>
    <w:rPr>
      <w:rFonts w:eastAsia="Calibri" w:cstheme="minorHAnsi"/>
      <w:b/>
    </w:rPr>
  </w:style>
  <w:style w:type="character" w:customStyle="1" w:styleId="Heading2Char">
    <w:name w:val="Heading 2 Char"/>
    <w:basedOn w:val="DefaultParagraphFont"/>
    <w:link w:val="Heading2"/>
    <w:uiPriority w:val="9"/>
    <w:rsid w:val="005B37CD"/>
    <w:rPr>
      <w:rFonts w:eastAsia="Calibri" w:cstheme="minorHAnsi"/>
      <w:b/>
    </w:rPr>
  </w:style>
  <w:style w:type="character" w:customStyle="1" w:styleId="Heading3Char">
    <w:name w:val="Heading 3 Char"/>
    <w:basedOn w:val="DefaultParagraphFont"/>
    <w:link w:val="Heading3"/>
    <w:uiPriority w:val="9"/>
    <w:rsid w:val="005B37CD"/>
    <w:rPr>
      <w:rFonts w:eastAsia="Calibri" w:cstheme="minorHAnsi"/>
      <w:b/>
    </w:rPr>
  </w:style>
  <w:style w:type="character" w:customStyle="1" w:styleId="Heading4Char">
    <w:name w:val="Heading 4 Char"/>
    <w:basedOn w:val="DefaultParagraphFont"/>
    <w:link w:val="Heading4"/>
    <w:uiPriority w:val="9"/>
    <w:rsid w:val="005B37CD"/>
    <w:rPr>
      <w:rFonts w:eastAsia="Calibri" w:cstheme="minorHAnsi"/>
      <w:b/>
    </w:rPr>
  </w:style>
  <w:style w:type="character" w:customStyle="1" w:styleId="Heading5Char">
    <w:name w:val="Heading 5 Char"/>
    <w:basedOn w:val="DefaultParagraphFont"/>
    <w:link w:val="Heading5"/>
    <w:uiPriority w:val="9"/>
    <w:rsid w:val="005B37CD"/>
    <w:rPr>
      <w:rFonts w:eastAsia="Calibri" w:cstheme="minorHAnsi"/>
      <w:b/>
    </w:rPr>
  </w:style>
  <w:style w:type="character" w:customStyle="1" w:styleId="Heading6Char">
    <w:name w:val="Heading 6 Char"/>
    <w:basedOn w:val="DefaultParagraphFont"/>
    <w:link w:val="Heading6"/>
    <w:uiPriority w:val="9"/>
    <w:rsid w:val="005B37C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DF263C"/>
    <w:rPr>
      <w:rFonts w:eastAsia="Calibri" w:cstheme="minorHAnsi"/>
      <w:b/>
    </w:rPr>
  </w:style>
  <w:style w:type="paragraph" w:styleId="Title">
    <w:name w:val="Title"/>
    <w:basedOn w:val="Normal"/>
    <w:next w:val="Normal"/>
    <w:link w:val="TitleChar"/>
    <w:uiPriority w:val="10"/>
    <w:qFormat/>
    <w:rsid w:val="005B37CD"/>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5B37CD"/>
    <w:rPr>
      <w:rFonts w:ascii="Calibri Light" w:eastAsia="Times New Roman" w:hAnsi="Calibri Light" w:cs="Times New Roman"/>
      <w:b/>
      <w:bCs/>
      <w:kern w:val="28"/>
      <w:sz w:val="32"/>
      <w:szCs w:val="32"/>
    </w:rPr>
  </w:style>
  <w:style w:type="character" w:styleId="Emphasis">
    <w:name w:val="Emphasis"/>
    <w:qFormat/>
    <w:rsid w:val="005B37CD"/>
    <w:rPr>
      <w:b/>
      <w:bCs/>
      <w:i w:val="0"/>
      <w:iCs w:val="0"/>
    </w:rPr>
  </w:style>
  <w:style w:type="character" w:styleId="CommentReference">
    <w:name w:val="annotation reference"/>
    <w:semiHidden/>
    <w:unhideWhenUsed/>
    <w:rsid w:val="005B37CD"/>
    <w:rPr>
      <w:sz w:val="16"/>
      <w:szCs w:val="16"/>
    </w:rPr>
  </w:style>
  <w:style w:type="paragraph" w:styleId="CommentText">
    <w:name w:val="annotation text"/>
    <w:basedOn w:val="Normal"/>
    <w:link w:val="CommentTextChar"/>
    <w:semiHidden/>
    <w:unhideWhenUsed/>
    <w:rsid w:val="005B37CD"/>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5B37C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37CD"/>
    <w:rPr>
      <w:b/>
      <w:bCs/>
    </w:rPr>
  </w:style>
  <w:style w:type="character" w:customStyle="1" w:styleId="CommentSubjectChar">
    <w:name w:val="Comment Subject Char"/>
    <w:basedOn w:val="CommentTextChar"/>
    <w:link w:val="CommentSubject"/>
    <w:uiPriority w:val="99"/>
    <w:semiHidden/>
    <w:rsid w:val="005B37CD"/>
    <w:rPr>
      <w:rFonts w:ascii="Calibri" w:eastAsia="Calibri" w:hAnsi="Calibri" w:cs="Times New Roman"/>
      <w:b/>
      <w:bCs/>
      <w:sz w:val="20"/>
      <w:szCs w:val="20"/>
    </w:rPr>
  </w:style>
  <w:style w:type="paragraph" w:customStyle="1" w:styleId="xmsonormal">
    <w:name w:val="x_msonormal"/>
    <w:basedOn w:val="Normal"/>
    <w:rsid w:val="005B37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3">
    <w:name w:val="x_contentpasted3"/>
    <w:basedOn w:val="DefaultParagraphFont"/>
    <w:rsid w:val="005B37CD"/>
  </w:style>
  <w:style w:type="paragraph" w:styleId="NormalWeb">
    <w:name w:val="Normal (Web)"/>
    <w:basedOn w:val="Normal"/>
    <w:uiPriority w:val="99"/>
    <w:semiHidden/>
    <w:unhideWhenUsed/>
    <w:rsid w:val="00A13089"/>
    <w:rPr>
      <w:rFonts w:ascii="Times New Roman" w:hAnsi="Times New Roman" w:cs="Times New Roman"/>
      <w:sz w:val="24"/>
      <w:szCs w:val="24"/>
    </w:rPr>
  </w:style>
  <w:style w:type="paragraph" w:styleId="TOC1">
    <w:name w:val="toc 1"/>
    <w:basedOn w:val="Normal"/>
    <w:next w:val="Normal"/>
    <w:autoRedefine/>
    <w:uiPriority w:val="39"/>
    <w:unhideWhenUsed/>
    <w:rsid w:val="00D26D31"/>
    <w:pPr>
      <w:spacing w:after="100"/>
    </w:pPr>
  </w:style>
  <w:style w:type="character" w:styleId="Hyperlink">
    <w:name w:val="Hyperlink"/>
    <w:basedOn w:val="DefaultParagraphFont"/>
    <w:uiPriority w:val="99"/>
    <w:unhideWhenUsed/>
    <w:rsid w:val="00D26D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87175">
      <w:bodyDiv w:val="1"/>
      <w:marLeft w:val="0"/>
      <w:marRight w:val="0"/>
      <w:marTop w:val="0"/>
      <w:marBottom w:val="0"/>
      <w:divBdr>
        <w:top w:val="none" w:sz="0" w:space="0" w:color="auto"/>
        <w:left w:val="none" w:sz="0" w:space="0" w:color="auto"/>
        <w:bottom w:val="none" w:sz="0" w:space="0" w:color="auto"/>
        <w:right w:val="none" w:sz="0" w:space="0" w:color="auto"/>
      </w:divBdr>
    </w:div>
    <w:div w:id="594944143">
      <w:bodyDiv w:val="1"/>
      <w:marLeft w:val="0"/>
      <w:marRight w:val="0"/>
      <w:marTop w:val="0"/>
      <w:marBottom w:val="0"/>
      <w:divBdr>
        <w:top w:val="none" w:sz="0" w:space="0" w:color="auto"/>
        <w:left w:val="none" w:sz="0" w:space="0" w:color="auto"/>
        <w:bottom w:val="none" w:sz="0" w:space="0" w:color="auto"/>
        <w:right w:val="none" w:sz="0" w:space="0" w:color="auto"/>
      </w:divBdr>
    </w:div>
    <w:div w:id="1347633141">
      <w:bodyDiv w:val="1"/>
      <w:marLeft w:val="0"/>
      <w:marRight w:val="0"/>
      <w:marTop w:val="0"/>
      <w:marBottom w:val="0"/>
      <w:divBdr>
        <w:top w:val="none" w:sz="0" w:space="0" w:color="auto"/>
        <w:left w:val="none" w:sz="0" w:space="0" w:color="auto"/>
        <w:bottom w:val="none" w:sz="0" w:space="0" w:color="auto"/>
        <w:right w:val="none" w:sz="0" w:space="0" w:color="auto"/>
      </w:divBdr>
    </w:div>
    <w:div w:id="1790516250">
      <w:bodyDiv w:val="1"/>
      <w:marLeft w:val="0"/>
      <w:marRight w:val="0"/>
      <w:marTop w:val="0"/>
      <w:marBottom w:val="0"/>
      <w:divBdr>
        <w:top w:val="none" w:sz="0" w:space="0" w:color="auto"/>
        <w:left w:val="none" w:sz="0" w:space="0" w:color="auto"/>
        <w:bottom w:val="none" w:sz="0" w:space="0" w:color="auto"/>
        <w:right w:val="none" w:sz="0" w:space="0" w:color="auto"/>
      </w:divBdr>
    </w:div>
    <w:div w:id="204937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342AC-6702-420E-A51D-DF03D39E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3318</Words>
  <Characters>20043</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2025-05-08T10:07:00Z</dcterms:created>
  <dcterms:modified xsi:type="dcterms:W3CDTF">2025-05-08T10:07:00Z</dcterms:modified>
</cp:coreProperties>
</file>