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RHSC, </w:t>
      </w:r>
      <w:bookmarkStart w:id="0" w:name="_GoBack"/>
      <w:r w:rsidRPr="00A25D57">
        <w:rPr>
          <w:rFonts w:ascii="Arial" w:hAnsi="Arial" w:cs="Arial"/>
          <w:b/>
          <w:color w:val="000000"/>
          <w:sz w:val="16"/>
          <w:szCs w:val="16"/>
        </w:rPr>
        <w:t>Clinical Genetics, DI26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- JAN 2019 RTR DG, SPR, Resident. No monitoring.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25D57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B04DB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B04DB5" w:rsidRDefault="00B04D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B04DB5" w:rsidRDefault="00B04DB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B04DB5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B35" w:rsidRDefault="005F0B35">
      <w:pPr>
        <w:spacing w:after="0" w:line="240" w:lineRule="auto"/>
      </w:pPr>
      <w:r>
        <w:separator/>
      </w:r>
    </w:p>
  </w:endnote>
  <w:endnote w:type="continuationSeparator" w:id="0">
    <w:p w:rsidR="005F0B35" w:rsidRDefault="005F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DB5" w:rsidRDefault="00B04DB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 xml:space="preserve">DRS3 Version: </w:t>
    </w:r>
    <w:proofErr w:type="gramStart"/>
    <w:r>
      <w:rPr>
        <w:rFonts w:ascii="Arial" w:hAnsi="Arial" w:cs="Arial"/>
        <w:color w:val="000000"/>
        <w:sz w:val="20"/>
        <w:szCs w:val="20"/>
      </w:rPr>
      <w:t>3.1.2  Run</w:t>
    </w:r>
    <w:proofErr w:type="gramEnd"/>
    <w:r>
      <w:rPr>
        <w:rFonts w:ascii="Arial" w:hAnsi="Arial" w:cs="Arial"/>
        <w:color w:val="000000"/>
        <w:sz w:val="20"/>
        <w:szCs w:val="20"/>
      </w:rPr>
      <w:t xml:space="preserve"> on: 08 Sep 2020 17:21. By: </w:t>
    </w:r>
    <w:proofErr w:type="spellStart"/>
    <w:proofErr w:type="gramStart"/>
    <w:r>
      <w:rPr>
        <w:rFonts w:ascii="Arial" w:hAnsi="Arial" w:cs="Arial"/>
        <w:color w:val="000000"/>
        <w:sz w:val="20"/>
        <w:szCs w:val="20"/>
      </w:rPr>
      <w:t>derrickgrant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Page</w:t>
    </w:r>
    <w:proofErr w:type="gramEnd"/>
    <w:r>
      <w:rPr>
        <w:rFonts w:ascii="Arial" w:hAnsi="Arial" w:cs="Arial"/>
        <w:color w:val="000000"/>
        <w:sz w:val="20"/>
        <w:szCs w:val="20"/>
      </w:rPr>
      <w:t xml:space="preserve">: </w:t>
    </w:r>
    <w:r>
      <w:rPr>
        <w:rFonts w:ascii="Arial" w:hAnsi="Arial" w:cs="Arial"/>
        <w:color w:val="000000"/>
        <w:sz w:val="20"/>
        <w:szCs w:val="20"/>
      </w:rPr>
      <w:fldChar w:fldCharType="begin"/>
    </w:r>
    <w:r>
      <w:rPr>
        <w:rFonts w:ascii="Arial" w:hAnsi="Arial" w:cs="Arial"/>
        <w:color w:val="000000"/>
        <w:sz w:val="20"/>
        <w:szCs w:val="20"/>
      </w:rPr>
      <w:instrText xml:space="preserve">PAGE </w:instrText>
    </w:r>
    <w:r>
      <w:rPr>
        <w:rFonts w:ascii="Arial" w:hAnsi="Arial" w:cs="Arial"/>
        <w:color w:val="000000"/>
        <w:sz w:val="20"/>
        <w:szCs w:val="20"/>
      </w:rPr>
      <w:fldChar w:fldCharType="separate"/>
    </w:r>
    <w:r w:rsidR="00A25D57">
      <w:rPr>
        <w:rFonts w:ascii="Arial" w:hAnsi="Arial" w:cs="Arial"/>
        <w:noProof/>
        <w:color w:val="000000"/>
        <w:sz w:val="20"/>
        <w:szCs w:val="20"/>
      </w:rPr>
      <w:t>1</w:t>
    </w:r>
    <w:r>
      <w:rPr>
        <w:rFonts w:ascii="Arial" w:hAnsi="Arial" w:cs="Arial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B35" w:rsidRDefault="005F0B35">
      <w:pPr>
        <w:spacing w:after="0" w:line="240" w:lineRule="auto"/>
      </w:pPr>
      <w:r>
        <w:separator/>
      </w:r>
    </w:p>
  </w:footnote>
  <w:footnote w:type="continuationSeparator" w:id="0">
    <w:p w:rsidR="005F0B35" w:rsidRDefault="005F0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DB5" w:rsidRDefault="00B04DB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B5"/>
    <w:rsid w:val="000A4792"/>
    <w:rsid w:val="005F0B35"/>
    <w:rsid w:val="00A25D57"/>
    <w:rsid w:val="00B04DB5"/>
    <w:rsid w:val="00E73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5AE356-CD1A-4C60-BB02-59EC6E93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GRANTDE430</dc:creator>
  <cp:keywords/>
  <dc:description/>
  <cp:lastModifiedBy>Trench, Andy</cp:lastModifiedBy>
  <cp:revision>2</cp:revision>
  <dcterms:created xsi:type="dcterms:W3CDTF">2022-02-23T20:05:00Z</dcterms:created>
  <dcterms:modified xsi:type="dcterms:W3CDTF">2022-02-23T20:05:00Z</dcterms:modified>
</cp:coreProperties>
</file>