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Citywide, Community medicine (Public health medicine), </w:t>
      </w:r>
      <w:r w:rsidRPr="00BE4FD8">
        <w:rPr>
          <w:rFonts w:ascii="Arial" w:hAnsi="Arial" w:cs="Arial"/>
          <w:b/>
          <w:color w:val="000000"/>
          <w:sz w:val="16"/>
          <w:szCs w:val="16"/>
        </w:rPr>
        <w:t>CP01 August 2022</w:t>
      </w:r>
      <w:r>
        <w:rPr>
          <w:rFonts w:ascii="Arial" w:hAnsi="Arial" w:cs="Arial"/>
          <w:color w:val="000000"/>
          <w:sz w:val="16"/>
          <w:szCs w:val="16"/>
        </w:rPr>
        <w:t>, STR, Non Resident. No monitoring.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BE4FD8">
        <w:rPr>
          <w:rFonts w:ascii="Arial" w:hAnsi="Arial" w:cs="Arial"/>
          <w:b/>
          <w:color w:val="000000"/>
          <w:sz w:val="16"/>
          <w:szCs w:val="16"/>
        </w:rPr>
        <w:t>Band 1C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</w:t>
      </w:r>
      <w:r>
        <w:rPr>
          <w:rFonts w:ascii="Arial" w:hAnsi="Arial" w:cs="Arial"/>
          <w:color w:val="000000"/>
          <w:sz w:val="16"/>
          <w:szCs w:val="16"/>
        </w:rPr>
        <w:t xml:space="preserve"> week or less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an on call rota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frequent than 1 in 5 without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cover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Calc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from pattern as 1 in 9.0)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     (Equivalent to banding flowchart test of 1 in 6 with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prosp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cover)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frequent than 1 in 6.5 wit</w:t>
      </w:r>
      <w:r>
        <w:rPr>
          <w:rFonts w:ascii="Arial" w:hAnsi="Arial" w:cs="Arial"/>
          <w:color w:val="000000"/>
          <w:sz w:val="16"/>
          <w:szCs w:val="16"/>
        </w:rPr>
        <w:t xml:space="preserve">hout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cover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(not PRHO/F1)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Calc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from pattern as 1 in 9.0), and less than 1 weekend in 4 (1 in 4.50)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     (Equivalent to banding flowchart test of 1 in 8 with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prosp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cover)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- 1 in 8 without prospective cover or less frequent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Calc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from pat</w:t>
      </w:r>
      <w:r>
        <w:rPr>
          <w:rFonts w:ascii="Arial" w:hAnsi="Arial" w:cs="Arial"/>
          <w:color w:val="000000"/>
          <w:sz w:val="16"/>
          <w:szCs w:val="16"/>
        </w:rPr>
        <w:t>tern as 1 in 9.0)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Not resident (Specified on the 'Group Info' screen)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</w:t>
      </w:r>
      <w:r>
        <w:rPr>
          <w:rFonts w:ascii="Arial" w:hAnsi="Arial" w:cs="Arial"/>
          <w:color w:val="000000"/>
          <w:sz w:val="16"/>
          <w:szCs w:val="16"/>
        </w:rPr>
        <w:t xml:space="preserve">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</w:t>
      </w:r>
      <w:r>
        <w:rPr>
          <w:rFonts w:ascii="Arial" w:hAnsi="Arial" w:cs="Arial"/>
          <w:color w:val="000000"/>
          <w:sz w:val="16"/>
          <w:szCs w:val="16"/>
        </w:rPr>
        <w:t>ate - No Prospective Cover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54:13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47:07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weekend on call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weekday on call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 off duty (after on call)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 off duty (after others)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21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total rest (weekdays)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(50% of out of hours duty)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total rest (weekends)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(50% of out of hours duty)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of duties with adequate rest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47:07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Warning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 of week 1 does not have an 11 hour continuous break.  The longest continuous break is 08:00. A total of 4 days have inadequate continuous rest. Compensatory rest will be required. Fri of week 5 did not pass 11hr rule but had adequate compensatory rest.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Midweek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Oncall</w:t>
            </w:r>
            <w:proofErr w:type="spellEnd"/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Post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Oncall</w:t>
            </w:r>
            <w:proofErr w:type="spellEnd"/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Midweek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Oncall</w:t>
            </w:r>
            <w:proofErr w:type="spellEnd"/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Post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Oncall</w:t>
            </w:r>
            <w:proofErr w:type="spellEnd"/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Midweek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Oncall</w:t>
            </w:r>
            <w:proofErr w:type="spellEnd"/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Post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Oncall</w:t>
            </w:r>
            <w:proofErr w:type="spellEnd"/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Midweek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Oncall</w:t>
            </w:r>
            <w:proofErr w:type="spellEnd"/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Post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Oncall</w:t>
            </w:r>
            <w:proofErr w:type="spellEnd"/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Midweek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Oncall</w:t>
            </w:r>
            <w:proofErr w:type="spellEnd"/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B: Weekend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Oncall</w:t>
            </w:r>
            <w:proofErr w:type="spellEnd"/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Post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Oncall</w:t>
            </w:r>
            <w:proofErr w:type="spellEnd"/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B: Weekend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Oncall</w:t>
            </w:r>
            <w:proofErr w:type="spellEnd"/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09:00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A: Midweek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Oncall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B: Weekend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Oncall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C: Post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Oncall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On Call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BE4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BE4F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E4FD8">
      <w:pPr>
        <w:spacing w:after="0" w:line="240" w:lineRule="auto"/>
      </w:pPr>
      <w:r>
        <w:separator/>
      </w:r>
    </w:p>
  </w:endnote>
  <w:endnote w:type="continuationSeparator" w:id="0">
    <w:p w:rsidR="00000000" w:rsidRDefault="00BE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4FD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E4FD8">
      <w:pPr>
        <w:spacing w:after="0" w:line="240" w:lineRule="auto"/>
      </w:pPr>
      <w:r>
        <w:separator/>
      </w:r>
    </w:p>
  </w:footnote>
  <w:footnote w:type="continuationSeparator" w:id="0">
    <w:p w:rsidR="00000000" w:rsidRDefault="00BE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E4FD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D8"/>
    <w:rsid w:val="00B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C6FDB1D-D768-40BB-90B8-D6CC6B95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Trench, Andy</cp:lastModifiedBy>
  <cp:revision>2</cp:revision>
  <dcterms:created xsi:type="dcterms:W3CDTF">2022-08-24T10:33:00Z</dcterms:created>
  <dcterms:modified xsi:type="dcterms:W3CDTF">2022-08-24T10:33:00Z</dcterms:modified>
</cp:coreProperties>
</file>