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7F75" w14:textId="01F7121C" w:rsidR="003E306A" w:rsidRPr="007E5780" w:rsidRDefault="008B1A18">
      <w:pPr>
        <w:rPr>
          <w:rFonts w:asciiTheme="majorHAnsi" w:hAnsiTheme="majorHAnsi"/>
          <w:sz w:val="36"/>
          <w:szCs w:val="36"/>
        </w:rPr>
      </w:pPr>
      <w:r w:rsidRPr="007E5780">
        <w:rPr>
          <w:rFonts w:asciiTheme="majorHAnsi" w:hAnsiTheme="majorHAnsi"/>
          <w:sz w:val="36"/>
          <w:szCs w:val="36"/>
        </w:rPr>
        <w:t>Do you have a breastfeeding colleague returning to work?</w:t>
      </w:r>
    </w:p>
    <w:p w14:paraId="29256EF0" w14:textId="4377AF59" w:rsidR="008B1A18" w:rsidRDefault="008B1A18">
      <w:pPr>
        <w:rPr>
          <w:sz w:val="28"/>
          <w:szCs w:val="28"/>
        </w:rPr>
      </w:pPr>
      <w:r>
        <w:rPr>
          <w:sz w:val="28"/>
          <w:szCs w:val="28"/>
        </w:rPr>
        <w:t xml:space="preserve">Remember </w:t>
      </w:r>
      <w:r w:rsidR="00F71D9B">
        <w:rPr>
          <w:sz w:val="28"/>
          <w:szCs w:val="28"/>
        </w:rPr>
        <w:t xml:space="preserve">they will need </w:t>
      </w:r>
      <w:r>
        <w:rPr>
          <w:sz w:val="28"/>
          <w:szCs w:val="28"/>
        </w:rPr>
        <w:t xml:space="preserve">a bookable, private room with a comfy chair </w:t>
      </w:r>
      <w:r w:rsidR="007E5780">
        <w:rPr>
          <w:sz w:val="28"/>
          <w:szCs w:val="28"/>
        </w:rPr>
        <w:t>to</w:t>
      </w:r>
      <w:r>
        <w:rPr>
          <w:sz w:val="28"/>
          <w:szCs w:val="28"/>
        </w:rPr>
        <w:t xml:space="preserve"> express milk.</w:t>
      </w:r>
    </w:p>
    <w:p w14:paraId="455EA686" w14:textId="1211998A" w:rsidR="008B1A18" w:rsidRDefault="008B1A18">
      <w:pPr>
        <w:rPr>
          <w:sz w:val="28"/>
          <w:szCs w:val="28"/>
        </w:rPr>
      </w:pPr>
      <w:r>
        <w:rPr>
          <w:sz w:val="28"/>
          <w:szCs w:val="28"/>
        </w:rPr>
        <w:t>They will also need access to a fridge or cool bag to store the milk.</w:t>
      </w:r>
    </w:p>
    <w:p w14:paraId="1D3234F0" w14:textId="0264E0A2" w:rsidR="008B1A18" w:rsidRDefault="008B1A18">
      <w:pPr>
        <w:rPr>
          <w:sz w:val="28"/>
          <w:szCs w:val="28"/>
        </w:rPr>
      </w:pPr>
      <w:r>
        <w:rPr>
          <w:sz w:val="28"/>
          <w:szCs w:val="28"/>
        </w:rPr>
        <w:t>If you are a manager, make sure you discuss this 4 weeks before they return to work.</w:t>
      </w:r>
    </w:p>
    <w:p w14:paraId="61698BB3" w14:textId="4D4F025D" w:rsidR="008B1A18" w:rsidRDefault="00890A74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8B1A18">
        <w:rPr>
          <w:sz w:val="28"/>
          <w:szCs w:val="28"/>
        </w:rPr>
        <w:t xml:space="preserve">ind out more about GGC’s </w:t>
      </w:r>
      <w:proofErr w:type="gramStart"/>
      <w:r w:rsidR="008B1A18">
        <w:rPr>
          <w:sz w:val="28"/>
          <w:szCs w:val="28"/>
        </w:rPr>
        <w:t>breast feeding</w:t>
      </w:r>
      <w:proofErr w:type="gramEnd"/>
      <w:r w:rsidR="008B1A18">
        <w:rPr>
          <w:sz w:val="28"/>
          <w:szCs w:val="28"/>
        </w:rPr>
        <w:t xml:space="preserve"> policy here-</w:t>
      </w:r>
    </w:p>
    <w:p w14:paraId="40883F23" w14:textId="77777777" w:rsidR="00F46436" w:rsidRDefault="002413DE" w:rsidP="00F4259D">
      <w:pPr>
        <w:rPr>
          <w:sz w:val="28"/>
          <w:szCs w:val="28"/>
        </w:rPr>
      </w:pPr>
      <w:hyperlink r:id="rId6" w:history="1">
        <w:r w:rsidRPr="002413DE">
          <w:rPr>
            <w:rStyle w:val="Hyperlink"/>
            <w:sz w:val="28"/>
            <w:szCs w:val="28"/>
          </w:rPr>
          <w:t>guide-nhsscotland-workforce-breastfeeding-policy-guide-for-employees-1-1-last-updated-june-2023.pdf</w:t>
        </w:r>
      </w:hyperlink>
    </w:p>
    <w:p w14:paraId="7FFD3CE8" w14:textId="08A86DC8" w:rsidR="002A7EBE" w:rsidRDefault="00B96AF7" w:rsidP="00F4259D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F4259D">
        <w:rPr>
          <w:sz w:val="28"/>
          <w:szCs w:val="28"/>
        </w:rPr>
        <w:t>here to find a dedicated expressing room</w:t>
      </w:r>
      <w:r>
        <w:rPr>
          <w:sz w:val="28"/>
          <w:szCs w:val="28"/>
        </w:rPr>
        <w:t xml:space="preserve"> in GGC Hospital sites</w:t>
      </w:r>
      <w:r w:rsidR="00F4259D">
        <w:rPr>
          <w:sz w:val="28"/>
          <w:szCs w:val="28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D5870" w14:paraId="64514A93" w14:textId="77777777" w:rsidTr="00F34CC7">
        <w:tc>
          <w:tcPr>
            <w:tcW w:w="3005" w:type="dxa"/>
            <w:shd w:val="clear" w:color="auto" w:fill="538135" w:themeFill="accent6" w:themeFillShade="BF"/>
          </w:tcPr>
          <w:p w14:paraId="61F487A9" w14:textId="0C7744C1" w:rsidR="007D5870" w:rsidRPr="007D5870" w:rsidRDefault="007D5870" w:rsidP="007D5870">
            <w:pPr>
              <w:rPr>
                <w:color w:val="FFFFFF" w:themeColor="background1"/>
                <w:sz w:val="28"/>
                <w:szCs w:val="28"/>
              </w:rPr>
            </w:pPr>
            <w:r w:rsidRPr="007D5870">
              <w:rPr>
                <w:color w:val="FFFFFF" w:themeColor="background1"/>
                <w:sz w:val="28"/>
                <w:szCs w:val="28"/>
              </w:rPr>
              <w:t>Hospital site</w:t>
            </w:r>
          </w:p>
        </w:tc>
        <w:tc>
          <w:tcPr>
            <w:tcW w:w="3005" w:type="dxa"/>
            <w:shd w:val="clear" w:color="auto" w:fill="538135" w:themeFill="accent6" w:themeFillShade="BF"/>
          </w:tcPr>
          <w:p w14:paraId="7D054185" w14:textId="361AE33C" w:rsidR="007D5870" w:rsidRPr="007D5870" w:rsidRDefault="007D5870" w:rsidP="007D5870">
            <w:pPr>
              <w:rPr>
                <w:color w:val="FFFFFF" w:themeColor="background1"/>
                <w:sz w:val="28"/>
                <w:szCs w:val="28"/>
              </w:rPr>
            </w:pPr>
            <w:r w:rsidRPr="007D5870">
              <w:rPr>
                <w:color w:val="FFFFFF" w:themeColor="background1"/>
                <w:sz w:val="28"/>
                <w:szCs w:val="28"/>
              </w:rPr>
              <w:t xml:space="preserve">Expressing </w:t>
            </w:r>
            <w:r w:rsidR="00F34CC7">
              <w:rPr>
                <w:color w:val="FFFFFF" w:themeColor="background1"/>
                <w:sz w:val="28"/>
                <w:szCs w:val="28"/>
              </w:rPr>
              <w:t>r</w:t>
            </w:r>
            <w:r w:rsidRPr="007D5870">
              <w:rPr>
                <w:color w:val="FFFFFF" w:themeColor="background1"/>
                <w:sz w:val="28"/>
                <w:szCs w:val="28"/>
              </w:rPr>
              <w:t>oom</w:t>
            </w:r>
          </w:p>
        </w:tc>
        <w:tc>
          <w:tcPr>
            <w:tcW w:w="3006" w:type="dxa"/>
            <w:shd w:val="clear" w:color="auto" w:fill="538135" w:themeFill="accent6" w:themeFillShade="BF"/>
          </w:tcPr>
          <w:p w14:paraId="4DAF976F" w14:textId="11088B9C" w:rsidR="007D5870" w:rsidRPr="007D5870" w:rsidRDefault="007D5870" w:rsidP="007D5870">
            <w:pPr>
              <w:rPr>
                <w:color w:val="FFFFFF" w:themeColor="background1"/>
                <w:sz w:val="28"/>
                <w:szCs w:val="28"/>
              </w:rPr>
            </w:pPr>
            <w:r w:rsidRPr="007D5870">
              <w:rPr>
                <w:color w:val="FFFFFF" w:themeColor="background1"/>
                <w:sz w:val="28"/>
                <w:szCs w:val="28"/>
              </w:rPr>
              <w:t>Other info</w:t>
            </w:r>
            <w:r w:rsidR="00F34CC7">
              <w:rPr>
                <w:color w:val="FFFFFF" w:themeColor="background1"/>
                <w:sz w:val="28"/>
                <w:szCs w:val="28"/>
              </w:rPr>
              <w:t>rmation</w:t>
            </w:r>
          </w:p>
        </w:tc>
      </w:tr>
      <w:tr w:rsidR="002A7EBE" w14:paraId="0842E301" w14:textId="77777777" w:rsidTr="002A7EBE">
        <w:tc>
          <w:tcPr>
            <w:tcW w:w="3005" w:type="dxa"/>
          </w:tcPr>
          <w:p w14:paraId="7EAC89C8" w14:textId="77777777" w:rsidR="002A7EBE" w:rsidRPr="002A7EBE" w:rsidRDefault="002A7EBE" w:rsidP="00C93D10">
            <w:pPr>
              <w:rPr>
                <w:sz w:val="24"/>
                <w:szCs w:val="24"/>
              </w:rPr>
            </w:pPr>
            <w:proofErr w:type="spellStart"/>
            <w:r w:rsidRPr="002A7EBE">
              <w:rPr>
                <w:sz w:val="24"/>
                <w:szCs w:val="24"/>
              </w:rPr>
              <w:t>Gartnavel</w:t>
            </w:r>
            <w:proofErr w:type="spellEnd"/>
            <w:r w:rsidRPr="002A7EBE">
              <w:rPr>
                <w:sz w:val="24"/>
                <w:szCs w:val="24"/>
              </w:rPr>
              <w:t xml:space="preserve"> General Hospital</w:t>
            </w:r>
          </w:p>
        </w:tc>
        <w:tc>
          <w:tcPr>
            <w:tcW w:w="3005" w:type="dxa"/>
          </w:tcPr>
          <w:p w14:paraId="3C2EAB80" w14:textId="77777777" w:rsidR="002A7EBE" w:rsidRPr="002A7EBE" w:rsidRDefault="002A7EBE" w:rsidP="00C93D10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Level 7 Consultants Room</w:t>
            </w:r>
          </w:p>
        </w:tc>
        <w:tc>
          <w:tcPr>
            <w:tcW w:w="3006" w:type="dxa"/>
          </w:tcPr>
          <w:p w14:paraId="6576326D" w14:textId="77777777" w:rsidR="002A7EBE" w:rsidRPr="002A7EBE" w:rsidRDefault="002A7EBE" w:rsidP="00C93D10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Door tag – Ax1/7b/36g</w:t>
            </w:r>
          </w:p>
          <w:p w14:paraId="02797324" w14:textId="77777777" w:rsidR="002A7EBE" w:rsidRPr="002A7EBE" w:rsidRDefault="002A7EBE" w:rsidP="00C93D10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Security door lock – C1803Y</w:t>
            </w:r>
          </w:p>
        </w:tc>
      </w:tr>
      <w:tr w:rsidR="002A7EBE" w14:paraId="312DD5CF" w14:textId="77777777" w:rsidTr="00F46436">
        <w:tc>
          <w:tcPr>
            <w:tcW w:w="3005" w:type="dxa"/>
            <w:shd w:val="clear" w:color="auto" w:fill="E2EFD9" w:themeFill="accent6" w:themeFillTint="33"/>
          </w:tcPr>
          <w:p w14:paraId="090B5651" w14:textId="77777777" w:rsidR="002A7EBE" w:rsidRPr="00FE40A0" w:rsidRDefault="002A7EBE" w:rsidP="00C93D10">
            <w:pPr>
              <w:rPr>
                <w:sz w:val="24"/>
                <w:szCs w:val="24"/>
                <w:highlight w:val="yellow"/>
              </w:rPr>
            </w:pPr>
            <w:r w:rsidRPr="008F6B3A">
              <w:rPr>
                <w:sz w:val="24"/>
                <w:szCs w:val="24"/>
              </w:rPr>
              <w:t xml:space="preserve">Glasgow Royal Infirmary </w:t>
            </w:r>
          </w:p>
        </w:tc>
        <w:tc>
          <w:tcPr>
            <w:tcW w:w="3005" w:type="dxa"/>
            <w:shd w:val="clear" w:color="auto" w:fill="E2EFD9" w:themeFill="accent6" w:themeFillTint="33"/>
          </w:tcPr>
          <w:p w14:paraId="12FB0755" w14:textId="65AD5FB6" w:rsidR="002A7EBE" w:rsidRPr="00FE40A0" w:rsidRDefault="002A7EBE" w:rsidP="00C93D10">
            <w:pPr>
              <w:rPr>
                <w:sz w:val="24"/>
                <w:szCs w:val="24"/>
                <w:highlight w:val="yellow"/>
              </w:rPr>
            </w:pPr>
            <w:r w:rsidRPr="008F6B3A">
              <w:rPr>
                <w:sz w:val="24"/>
                <w:szCs w:val="24"/>
              </w:rPr>
              <w:t>P</w:t>
            </w:r>
            <w:r w:rsidR="00F46436">
              <w:rPr>
                <w:sz w:val="24"/>
                <w:szCs w:val="24"/>
              </w:rPr>
              <w:t xml:space="preserve">rincess </w:t>
            </w:r>
            <w:r w:rsidRPr="008F6B3A">
              <w:rPr>
                <w:sz w:val="24"/>
                <w:szCs w:val="24"/>
              </w:rPr>
              <w:t>R</w:t>
            </w:r>
            <w:r w:rsidR="00F46436">
              <w:rPr>
                <w:sz w:val="24"/>
                <w:szCs w:val="24"/>
              </w:rPr>
              <w:t xml:space="preserve">oyal </w:t>
            </w:r>
            <w:r w:rsidRPr="008F6B3A">
              <w:rPr>
                <w:sz w:val="24"/>
                <w:szCs w:val="24"/>
              </w:rPr>
              <w:t>M</w:t>
            </w:r>
            <w:r w:rsidR="00F46436">
              <w:rPr>
                <w:sz w:val="24"/>
                <w:szCs w:val="24"/>
              </w:rPr>
              <w:t>aternity</w:t>
            </w:r>
            <w:r w:rsidRPr="008F6B3A">
              <w:rPr>
                <w:sz w:val="24"/>
                <w:szCs w:val="24"/>
              </w:rPr>
              <w:t xml:space="preserve"> Level 4</w:t>
            </w:r>
          </w:p>
        </w:tc>
        <w:tc>
          <w:tcPr>
            <w:tcW w:w="3006" w:type="dxa"/>
            <w:shd w:val="clear" w:color="auto" w:fill="E2EFD9" w:themeFill="accent6" w:themeFillTint="33"/>
          </w:tcPr>
          <w:p w14:paraId="43550F04" w14:textId="7EA87888" w:rsidR="002A7EBE" w:rsidRPr="00FE40A0" w:rsidRDefault="008F6B3A" w:rsidP="00C93D10">
            <w:pPr>
              <w:rPr>
                <w:sz w:val="24"/>
                <w:szCs w:val="24"/>
                <w:highlight w:val="yellow"/>
              </w:rPr>
            </w:pPr>
            <w:r w:rsidRPr="008F6B3A">
              <w:rPr>
                <w:sz w:val="24"/>
                <w:szCs w:val="24"/>
              </w:rPr>
              <w:t>Door Tag 4/</w:t>
            </w:r>
            <w:proofErr w:type="gramStart"/>
            <w:r w:rsidRPr="008F6B3A">
              <w:rPr>
                <w:sz w:val="24"/>
                <w:szCs w:val="24"/>
              </w:rPr>
              <w:t xml:space="preserve">055 </w:t>
            </w:r>
            <w:r w:rsidR="00F46436">
              <w:rPr>
                <w:sz w:val="24"/>
                <w:szCs w:val="24"/>
              </w:rPr>
              <w:t xml:space="preserve"> the</w:t>
            </w:r>
            <w:proofErr w:type="gramEnd"/>
            <w:r w:rsidRPr="008F6B3A">
              <w:rPr>
                <w:sz w:val="24"/>
                <w:szCs w:val="24"/>
              </w:rPr>
              <w:t xml:space="preserve"> door is open and lockable from the inside  </w:t>
            </w:r>
          </w:p>
        </w:tc>
      </w:tr>
      <w:tr w:rsidR="002A7EBE" w14:paraId="031C69C1" w14:textId="77777777" w:rsidTr="002A7EBE">
        <w:tc>
          <w:tcPr>
            <w:tcW w:w="3005" w:type="dxa"/>
          </w:tcPr>
          <w:p w14:paraId="4670395F" w14:textId="77777777" w:rsidR="002A7EBE" w:rsidRPr="002A7EBE" w:rsidRDefault="002A7EBE" w:rsidP="00C93D10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Inverclyde Royal Hospital</w:t>
            </w:r>
          </w:p>
        </w:tc>
        <w:tc>
          <w:tcPr>
            <w:tcW w:w="3005" w:type="dxa"/>
          </w:tcPr>
          <w:p w14:paraId="618956B2" w14:textId="77777777" w:rsidR="002A7EBE" w:rsidRDefault="002A7EBE" w:rsidP="00C93D10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Level C</w:t>
            </w:r>
          </w:p>
          <w:p w14:paraId="5A55BCD0" w14:textId="77777777" w:rsidR="00F34CC7" w:rsidRPr="002A7EBE" w:rsidRDefault="00F34CC7" w:rsidP="00C93D10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26396675" w14:textId="77777777" w:rsidR="002A7EBE" w:rsidRPr="002A7EBE" w:rsidRDefault="002A7EBE" w:rsidP="00C93D10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 xml:space="preserve">Keypad Entry B1964 </w:t>
            </w:r>
          </w:p>
        </w:tc>
      </w:tr>
      <w:tr w:rsidR="002A7EBE" w14:paraId="6A08D8B2" w14:textId="77777777" w:rsidTr="00F46436">
        <w:tc>
          <w:tcPr>
            <w:tcW w:w="3005" w:type="dxa"/>
            <w:shd w:val="clear" w:color="auto" w:fill="E2EFD9" w:themeFill="accent6" w:themeFillTint="33"/>
          </w:tcPr>
          <w:p w14:paraId="561E4308" w14:textId="198CD424" w:rsidR="002A7EBE" w:rsidRPr="002A7EBE" w:rsidRDefault="002A7EBE" w:rsidP="002A7EBE">
            <w:pPr>
              <w:rPr>
                <w:sz w:val="24"/>
                <w:szCs w:val="24"/>
              </w:rPr>
            </w:pPr>
            <w:proofErr w:type="spellStart"/>
            <w:r w:rsidRPr="002A7EBE">
              <w:rPr>
                <w:sz w:val="24"/>
                <w:szCs w:val="24"/>
              </w:rPr>
              <w:t>Leverndale</w:t>
            </w:r>
            <w:proofErr w:type="spellEnd"/>
            <w:r w:rsidRPr="002A7EBE">
              <w:rPr>
                <w:sz w:val="24"/>
                <w:szCs w:val="24"/>
              </w:rPr>
              <w:t xml:space="preserve"> Hospital</w:t>
            </w:r>
          </w:p>
        </w:tc>
        <w:tc>
          <w:tcPr>
            <w:tcW w:w="3005" w:type="dxa"/>
            <w:shd w:val="clear" w:color="auto" w:fill="E2EFD9" w:themeFill="accent6" w:themeFillTint="33"/>
          </w:tcPr>
          <w:p w14:paraId="61FE6278" w14:textId="692E2BDD" w:rsidR="002A7EBE" w:rsidRPr="002A7EBE" w:rsidRDefault="00F46436" w:rsidP="002A7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 and Baby Unit</w:t>
            </w:r>
          </w:p>
        </w:tc>
        <w:tc>
          <w:tcPr>
            <w:tcW w:w="3006" w:type="dxa"/>
            <w:shd w:val="clear" w:color="auto" w:fill="E2EFD9" w:themeFill="accent6" w:themeFillTint="33"/>
          </w:tcPr>
          <w:p w14:paraId="77148A41" w14:textId="1CE31A00" w:rsidR="002A7EBE" w:rsidRP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Any staff or visitor to th</w:t>
            </w:r>
            <w:r w:rsidR="00F46436">
              <w:rPr>
                <w:sz w:val="24"/>
                <w:szCs w:val="24"/>
              </w:rPr>
              <w:t>is</w:t>
            </w:r>
            <w:r w:rsidRPr="002A7EBE">
              <w:rPr>
                <w:sz w:val="24"/>
                <w:szCs w:val="24"/>
              </w:rPr>
              <w:t xml:space="preserve"> unit </w:t>
            </w:r>
            <w:r w:rsidR="00F46436">
              <w:rPr>
                <w:sz w:val="24"/>
                <w:szCs w:val="24"/>
              </w:rPr>
              <w:t>can access this room. A</w:t>
            </w:r>
            <w:r w:rsidRPr="002A7EBE">
              <w:rPr>
                <w:sz w:val="24"/>
                <w:szCs w:val="24"/>
              </w:rPr>
              <w:t>nyone from else</w:t>
            </w:r>
            <w:r w:rsidR="00F46436">
              <w:rPr>
                <w:sz w:val="24"/>
                <w:szCs w:val="24"/>
              </w:rPr>
              <w:t xml:space="preserve">where </w:t>
            </w:r>
            <w:r w:rsidRPr="002A7EBE">
              <w:rPr>
                <w:sz w:val="24"/>
                <w:szCs w:val="24"/>
              </w:rPr>
              <w:t>in the hospital</w:t>
            </w:r>
            <w:r w:rsidR="00F46436">
              <w:rPr>
                <w:sz w:val="24"/>
                <w:szCs w:val="24"/>
              </w:rPr>
              <w:t xml:space="preserve"> does</w:t>
            </w:r>
            <w:r w:rsidRPr="002A7EBE">
              <w:rPr>
                <w:sz w:val="24"/>
                <w:szCs w:val="24"/>
              </w:rPr>
              <w:t xml:space="preserve"> not have access. </w:t>
            </w:r>
          </w:p>
        </w:tc>
      </w:tr>
      <w:tr w:rsidR="002A7EBE" w14:paraId="4C39355F" w14:textId="77777777" w:rsidTr="002A7EBE">
        <w:tc>
          <w:tcPr>
            <w:tcW w:w="3005" w:type="dxa"/>
          </w:tcPr>
          <w:p w14:paraId="038DE558" w14:textId="229D5CDE" w:rsidR="002A7EBE" w:rsidRP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New Victoria ACH</w:t>
            </w:r>
          </w:p>
        </w:tc>
        <w:tc>
          <w:tcPr>
            <w:tcW w:w="3005" w:type="dxa"/>
          </w:tcPr>
          <w:p w14:paraId="75A4077B" w14:textId="57984FC1" w:rsidR="00F34CC7" w:rsidRP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Ground floor atrium next to Aroma ENT.0.19</w:t>
            </w:r>
          </w:p>
        </w:tc>
        <w:tc>
          <w:tcPr>
            <w:tcW w:w="3006" w:type="dxa"/>
          </w:tcPr>
          <w:p w14:paraId="30BFE176" w14:textId="0683BF61" w:rsidR="002A7EBE" w:rsidRP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 xml:space="preserve">Keypad on door but remains unlocked </w:t>
            </w:r>
          </w:p>
        </w:tc>
      </w:tr>
      <w:tr w:rsidR="00F46436" w14:paraId="4B6F61AC" w14:textId="77777777" w:rsidTr="00F46436">
        <w:trPr>
          <w:trHeight w:val="771"/>
        </w:trPr>
        <w:tc>
          <w:tcPr>
            <w:tcW w:w="3005" w:type="dxa"/>
            <w:vMerge w:val="restart"/>
            <w:shd w:val="clear" w:color="auto" w:fill="E2EFD9" w:themeFill="accent6" w:themeFillTint="33"/>
          </w:tcPr>
          <w:p w14:paraId="7411BD05" w14:textId="77777777" w:rsidR="00F46436" w:rsidRPr="002A7EBE" w:rsidRDefault="00F46436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Queen Elizabeth University Hospital</w:t>
            </w:r>
          </w:p>
        </w:tc>
        <w:tc>
          <w:tcPr>
            <w:tcW w:w="3005" w:type="dxa"/>
            <w:shd w:val="clear" w:color="auto" w:fill="E2EFD9" w:themeFill="accent6" w:themeFillTint="33"/>
          </w:tcPr>
          <w:p w14:paraId="4EE7DE5E" w14:textId="0D174141" w:rsidR="00F46436" w:rsidRPr="002A7EBE" w:rsidRDefault="00F46436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Level 3</w:t>
            </w:r>
          </w:p>
        </w:tc>
        <w:tc>
          <w:tcPr>
            <w:tcW w:w="3006" w:type="dxa"/>
            <w:shd w:val="clear" w:color="auto" w:fill="E2EFD9" w:themeFill="accent6" w:themeFillTint="33"/>
          </w:tcPr>
          <w:p w14:paraId="37FBA17F" w14:textId="295A6D13" w:rsidR="00F46436" w:rsidRPr="002A7EBE" w:rsidRDefault="00F46436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Digi lock code provided to staff on reques</w:t>
            </w:r>
            <w:r>
              <w:rPr>
                <w:sz w:val="24"/>
                <w:szCs w:val="24"/>
              </w:rPr>
              <w:t>t</w:t>
            </w:r>
          </w:p>
        </w:tc>
      </w:tr>
      <w:tr w:rsidR="00F46436" w14:paraId="3F421672" w14:textId="77777777" w:rsidTr="00F46436">
        <w:trPr>
          <w:trHeight w:val="732"/>
        </w:trPr>
        <w:tc>
          <w:tcPr>
            <w:tcW w:w="3005" w:type="dxa"/>
            <w:vMerge/>
            <w:shd w:val="clear" w:color="auto" w:fill="E2EFD9" w:themeFill="accent6" w:themeFillTint="33"/>
          </w:tcPr>
          <w:p w14:paraId="6F5618F3" w14:textId="77777777" w:rsidR="00F46436" w:rsidRPr="002A7EBE" w:rsidRDefault="00F46436" w:rsidP="002A7EBE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E2EFD9" w:themeFill="accent6" w:themeFillTint="33"/>
          </w:tcPr>
          <w:p w14:paraId="550827E0" w14:textId="55638D33" w:rsidR="00F46436" w:rsidRPr="002A7EBE" w:rsidRDefault="00F46436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Ground floor</w:t>
            </w:r>
          </w:p>
        </w:tc>
        <w:tc>
          <w:tcPr>
            <w:tcW w:w="3006" w:type="dxa"/>
            <w:shd w:val="clear" w:color="auto" w:fill="E2EFD9" w:themeFill="accent6" w:themeFillTint="33"/>
          </w:tcPr>
          <w:p w14:paraId="34EE911F" w14:textId="07E074FB" w:rsidR="00F46436" w:rsidRPr="002A7EBE" w:rsidRDefault="00F46436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Access for public and staff ask for code at adults’ reception</w:t>
            </w:r>
          </w:p>
        </w:tc>
      </w:tr>
      <w:tr w:rsidR="002A7EBE" w14:paraId="4055B815" w14:textId="77777777" w:rsidTr="002A7EBE">
        <w:tc>
          <w:tcPr>
            <w:tcW w:w="3005" w:type="dxa"/>
          </w:tcPr>
          <w:p w14:paraId="0B02E9D7" w14:textId="77777777" w:rsidR="002A7EBE" w:rsidRP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Royal Alexandra Hospital</w:t>
            </w:r>
          </w:p>
        </w:tc>
        <w:tc>
          <w:tcPr>
            <w:tcW w:w="3005" w:type="dxa"/>
          </w:tcPr>
          <w:p w14:paraId="09D1953B" w14:textId="77777777" w:rsidR="002A7EBE" w:rsidRP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 xml:space="preserve">Room allocated within maternity unit </w:t>
            </w:r>
          </w:p>
        </w:tc>
        <w:tc>
          <w:tcPr>
            <w:tcW w:w="3006" w:type="dxa"/>
          </w:tcPr>
          <w:p w14:paraId="4856ADC8" w14:textId="47FFEF8F" w:rsidR="002A7EBE" w:rsidRP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The breastfeeding room has no keypad</w:t>
            </w:r>
            <w:r w:rsidR="00F34CC7">
              <w:rPr>
                <w:sz w:val="24"/>
                <w:szCs w:val="24"/>
              </w:rPr>
              <w:t xml:space="preserve"> for </w:t>
            </w:r>
            <w:r w:rsidRPr="002A7EBE">
              <w:rPr>
                <w:sz w:val="24"/>
                <w:szCs w:val="24"/>
              </w:rPr>
              <w:t xml:space="preserve">easy access. The room can be locked from the inside. </w:t>
            </w:r>
          </w:p>
        </w:tc>
      </w:tr>
      <w:tr w:rsidR="002A7EBE" w14:paraId="0F32C060" w14:textId="77777777" w:rsidTr="00F46436">
        <w:tc>
          <w:tcPr>
            <w:tcW w:w="3005" w:type="dxa"/>
            <w:shd w:val="clear" w:color="auto" w:fill="E2EFD9" w:themeFill="accent6" w:themeFillTint="33"/>
          </w:tcPr>
          <w:p w14:paraId="3383E315" w14:textId="4D49AC22" w:rsidR="002A7EBE" w:rsidRP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Stobhill Hospital</w:t>
            </w:r>
          </w:p>
        </w:tc>
        <w:tc>
          <w:tcPr>
            <w:tcW w:w="3005" w:type="dxa"/>
            <w:shd w:val="clear" w:color="auto" w:fill="E2EFD9" w:themeFill="accent6" w:themeFillTint="33"/>
          </w:tcPr>
          <w:p w14:paraId="65AB7438" w14:textId="1E5D7A68" w:rsidR="002A7EBE" w:rsidRP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Ground floor atrium parent and child room ME/s.021/1</w:t>
            </w:r>
          </w:p>
        </w:tc>
        <w:tc>
          <w:tcPr>
            <w:tcW w:w="3006" w:type="dxa"/>
            <w:shd w:val="clear" w:color="auto" w:fill="E2EFD9" w:themeFill="accent6" w:themeFillTint="33"/>
          </w:tcPr>
          <w:p w14:paraId="624B51B4" w14:textId="77777777" w:rsid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Door open and lockable from inside</w:t>
            </w:r>
          </w:p>
          <w:p w14:paraId="7D966F24" w14:textId="032DAA66" w:rsidR="002966DF" w:rsidRPr="002A7EBE" w:rsidRDefault="002966DF" w:rsidP="002A7EBE">
            <w:pPr>
              <w:rPr>
                <w:sz w:val="24"/>
                <w:szCs w:val="24"/>
              </w:rPr>
            </w:pPr>
          </w:p>
        </w:tc>
      </w:tr>
    </w:tbl>
    <w:p w14:paraId="60548B44" w14:textId="33235BE9" w:rsidR="00F3320D" w:rsidRPr="008B1A18" w:rsidRDefault="00F3320D" w:rsidP="00F46436">
      <w:pPr>
        <w:rPr>
          <w:sz w:val="28"/>
          <w:szCs w:val="28"/>
        </w:rPr>
      </w:pPr>
    </w:p>
    <w:sectPr w:rsidR="00F3320D" w:rsidRPr="008B1A1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F82EB" w14:textId="77777777" w:rsidR="00044108" w:rsidRDefault="00044108" w:rsidP="007E5780">
      <w:pPr>
        <w:spacing w:after="0" w:line="240" w:lineRule="auto"/>
      </w:pPr>
      <w:r>
        <w:separator/>
      </w:r>
    </w:p>
  </w:endnote>
  <w:endnote w:type="continuationSeparator" w:id="0">
    <w:p w14:paraId="7B26F55E" w14:textId="77777777" w:rsidR="00044108" w:rsidRDefault="00044108" w:rsidP="007E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8D0C" w14:textId="77777777" w:rsidR="00044108" w:rsidRDefault="00044108" w:rsidP="007E5780">
      <w:pPr>
        <w:spacing w:after="0" w:line="240" w:lineRule="auto"/>
      </w:pPr>
      <w:r>
        <w:separator/>
      </w:r>
    </w:p>
  </w:footnote>
  <w:footnote w:type="continuationSeparator" w:id="0">
    <w:p w14:paraId="1BEFBE85" w14:textId="77777777" w:rsidR="00044108" w:rsidRDefault="00044108" w:rsidP="007E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9CE7" w14:textId="76E59B73" w:rsidR="007E5780" w:rsidRDefault="002A7EB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897805" wp14:editId="7E1248C0">
          <wp:simplePos x="0" y="0"/>
          <wp:positionH relativeFrom="margin">
            <wp:posOffset>-850900</wp:posOffset>
          </wp:positionH>
          <wp:positionV relativeFrom="paragraph">
            <wp:posOffset>-410210</wp:posOffset>
          </wp:positionV>
          <wp:extent cx="1367155" cy="767715"/>
          <wp:effectExtent l="0" t="0" r="4445" b="0"/>
          <wp:wrapThrough wrapText="bothSides">
            <wp:wrapPolygon edited="0">
              <wp:start x="0" y="0"/>
              <wp:lineTo x="0" y="20903"/>
              <wp:lineTo x="21369" y="20903"/>
              <wp:lineTo x="21369" y="0"/>
              <wp:lineTo x="0" y="0"/>
            </wp:wrapPolygon>
          </wp:wrapThrough>
          <wp:docPr id="74139769" name="Picture 1" descr="Breastfeeding Friendly Scotland logo with graphic of a person with long hair holding a ba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astfeeding Friendly Scotland logo with graphic of a person with long hair holding a bab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780">
      <w:rPr>
        <w:noProof/>
      </w:rPr>
      <w:drawing>
        <wp:anchor distT="0" distB="0" distL="114300" distR="114300" simplePos="0" relativeHeight="251658240" behindDoc="0" locked="0" layoutInCell="1" allowOverlap="1" wp14:anchorId="1E56A439" wp14:editId="6D877C8F">
          <wp:simplePos x="0" y="0"/>
          <wp:positionH relativeFrom="column">
            <wp:posOffset>5381625</wp:posOffset>
          </wp:positionH>
          <wp:positionV relativeFrom="paragraph">
            <wp:posOffset>-363855</wp:posOffset>
          </wp:positionV>
          <wp:extent cx="904875" cy="670560"/>
          <wp:effectExtent l="0" t="0" r="9525" b="0"/>
          <wp:wrapThrough wrapText="bothSides">
            <wp:wrapPolygon edited="0">
              <wp:start x="0" y="0"/>
              <wp:lineTo x="0" y="20864"/>
              <wp:lineTo x="21373" y="20864"/>
              <wp:lineTo x="21373" y="0"/>
              <wp:lineTo x="0" y="0"/>
            </wp:wrapPolygon>
          </wp:wrapThrough>
          <wp:docPr id="14997690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18"/>
    <w:rsid w:val="00044108"/>
    <w:rsid w:val="000906BB"/>
    <w:rsid w:val="002413DE"/>
    <w:rsid w:val="00250E5F"/>
    <w:rsid w:val="00277EB1"/>
    <w:rsid w:val="002966DF"/>
    <w:rsid w:val="002A7EBE"/>
    <w:rsid w:val="003E306A"/>
    <w:rsid w:val="00562515"/>
    <w:rsid w:val="00653895"/>
    <w:rsid w:val="00677F66"/>
    <w:rsid w:val="0069766A"/>
    <w:rsid w:val="00775422"/>
    <w:rsid w:val="007D5870"/>
    <w:rsid w:val="007E5780"/>
    <w:rsid w:val="00890A74"/>
    <w:rsid w:val="008B1A18"/>
    <w:rsid w:val="008F6B3A"/>
    <w:rsid w:val="009A5B58"/>
    <w:rsid w:val="00B05DD6"/>
    <w:rsid w:val="00B96AF7"/>
    <w:rsid w:val="00C46F79"/>
    <w:rsid w:val="00C86CA6"/>
    <w:rsid w:val="00E43CDC"/>
    <w:rsid w:val="00E732E1"/>
    <w:rsid w:val="00F3320D"/>
    <w:rsid w:val="00F34CC7"/>
    <w:rsid w:val="00F4259D"/>
    <w:rsid w:val="00F46436"/>
    <w:rsid w:val="00F71D9B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FED03"/>
  <w15:chartTrackingRefBased/>
  <w15:docId w15:val="{666608B9-4636-43EB-B955-F64593C9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A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A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A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A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A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A1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A1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A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A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A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A1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13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3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13D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5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780"/>
  </w:style>
  <w:style w:type="paragraph" w:styleId="Footer">
    <w:name w:val="footer"/>
    <w:basedOn w:val="Normal"/>
    <w:link w:val="FooterChar"/>
    <w:uiPriority w:val="99"/>
    <w:unhideWhenUsed/>
    <w:rsid w:val="007E5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780"/>
  </w:style>
  <w:style w:type="table" w:styleId="TableGrid">
    <w:name w:val="Table Grid"/>
    <w:basedOn w:val="TableNormal"/>
    <w:uiPriority w:val="39"/>
    <w:rsid w:val="007D5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xggc.scot.nhs.uk\ggcdata\FolderRedirects\WWH3\SCOTTMA710\My%20Documents\guide-nhsscotland-workforce-breastfeeding-policy-guide-for-employees-1-1-last-updated-june-2023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254</Words>
  <Characters>1489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Watson (NHS Greater Glasgow and Clyde)</dc:creator>
  <cp:keywords/>
  <dc:description/>
  <cp:lastModifiedBy>Kerry O'connor (NHS Greater Glasgow and Clyde)</cp:lastModifiedBy>
  <cp:revision>13</cp:revision>
  <dcterms:created xsi:type="dcterms:W3CDTF">2025-08-21T14:19:00Z</dcterms:created>
  <dcterms:modified xsi:type="dcterms:W3CDTF">2026-05-21T09:38:00Z</dcterms:modified>
</cp:coreProperties>
</file>