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1851" w14:textId="1FFC1B8D" w:rsidR="00E2270A" w:rsidRDefault="00E2270A" w:rsidP="00E2270A">
      <w:pPr>
        <w:rPr>
          <w:b/>
          <w:sz w:val="28"/>
        </w:rPr>
      </w:pPr>
    </w:p>
    <w:p w14:paraId="7DEA678E" w14:textId="3A6AE3D2" w:rsidR="00E2270A" w:rsidRDefault="00E2270A" w:rsidP="00E2270A">
      <w:pPr>
        <w:jc w:val="center"/>
        <w:rPr>
          <w:b/>
          <w:sz w:val="28"/>
        </w:rPr>
      </w:pPr>
      <w:r>
        <w:rPr>
          <w:b/>
          <w:sz w:val="28"/>
        </w:rPr>
        <w:t xml:space="preserve">NHS GREATER GLASGOW &amp; CLYDE </w:t>
      </w:r>
    </w:p>
    <w:p w14:paraId="1DCB7E7D" w14:textId="77777777" w:rsidR="00E0272D" w:rsidRDefault="00E0272D" w:rsidP="00E2270A">
      <w:pPr>
        <w:jc w:val="center"/>
        <w:rPr>
          <w:b/>
          <w:sz w:val="28"/>
        </w:rPr>
      </w:pPr>
    </w:p>
    <w:p w14:paraId="4C3578DF" w14:textId="73DF8128" w:rsidR="00E2270A" w:rsidRDefault="00E2270A" w:rsidP="00E2270A">
      <w:pPr>
        <w:jc w:val="center"/>
        <w:rPr>
          <w:b/>
          <w:sz w:val="28"/>
        </w:rPr>
      </w:pPr>
      <w:r>
        <w:rPr>
          <w:b/>
          <w:sz w:val="28"/>
        </w:rPr>
        <w:t xml:space="preserve">Minutes of Meeting </w:t>
      </w:r>
      <w:r w:rsidR="009F7064">
        <w:rPr>
          <w:b/>
          <w:sz w:val="28"/>
        </w:rPr>
        <w:t xml:space="preserve">of the </w:t>
      </w:r>
    </w:p>
    <w:p w14:paraId="606AC7F3" w14:textId="27CDA01D" w:rsidR="009F7064" w:rsidRDefault="009F7064" w:rsidP="00E2270A">
      <w:pPr>
        <w:tabs>
          <w:tab w:val="center" w:pos="5430"/>
          <w:tab w:val="left" w:pos="8620"/>
        </w:tabs>
        <w:rPr>
          <w:b/>
          <w:sz w:val="28"/>
        </w:rPr>
      </w:pPr>
      <w:r>
        <w:rPr>
          <w:b/>
          <w:sz w:val="28"/>
        </w:rPr>
        <w:tab/>
        <w:t xml:space="preserve">Area Partnership Forum </w:t>
      </w:r>
    </w:p>
    <w:p w14:paraId="311C8FFE" w14:textId="3F3D6225" w:rsidR="00E2270A" w:rsidRDefault="00263DBB" w:rsidP="009F7064">
      <w:pPr>
        <w:tabs>
          <w:tab w:val="center" w:pos="5430"/>
          <w:tab w:val="left" w:pos="8620"/>
        </w:tabs>
        <w:jc w:val="center"/>
        <w:rPr>
          <w:b/>
          <w:sz w:val="28"/>
        </w:rPr>
      </w:pPr>
      <w:r>
        <w:rPr>
          <w:b/>
          <w:sz w:val="28"/>
        </w:rPr>
        <w:t xml:space="preserve">Boardroom, JBR House and </w:t>
      </w:r>
      <w:r w:rsidR="009F7064">
        <w:rPr>
          <w:b/>
          <w:sz w:val="28"/>
        </w:rPr>
        <w:t>via Microsoft Teams on</w:t>
      </w:r>
    </w:p>
    <w:p w14:paraId="72220A3E" w14:textId="0945C18D" w:rsidR="000F36DE" w:rsidRDefault="000F36DE" w:rsidP="000F36DE">
      <w:pPr>
        <w:tabs>
          <w:tab w:val="center" w:pos="5430"/>
          <w:tab w:val="left" w:pos="8620"/>
        </w:tabs>
        <w:jc w:val="center"/>
        <w:rPr>
          <w:b/>
          <w:sz w:val="28"/>
        </w:rPr>
      </w:pPr>
      <w:r>
        <w:rPr>
          <w:b/>
          <w:sz w:val="28"/>
        </w:rPr>
        <w:t>Wednesday</w:t>
      </w:r>
      <w:r w:rsidR="00610E50">
        <w:rPr>
          <w:b/>
          <w:sz w:val="28"/>
        </w:rPr>
        <w:t xml:space="preserve"> </w:t>
      </w:r>
      <w:r w:rsidR="009A5355">
        <w:rPr>
          <w:b/>
          <w:sz w:val="28"/>
        </w:rPr>
        <w:t>17</w:t>
      </w:r>
      <w:r w:rsidR="009A5355" w:rsidRPr="009A5355">
        <w:rPr>
          <w:b/>
          <w:sz w:val="28"/>
          <w:vertAlign w:val="superscript"/>
        </w:rPr>
        <w:t>th</w:t>
      </w:r>
      <w:r w:rsidR="009A5355">
        <w:rPr>
          <w:b/>
          <w:sz w:val="28"/>
        </w:rPr>
        <w:t xml:space="preserve"> September</w:t>
      </w:r>
      <w:r w:rsidR="00EA5160">
        <w:rPr>
          <w:b/>
          <w:sz w:val="28"/>
        </w:rPr>
        <w:t xml:space="preserve"> 2025, 9.30am</w:t>
      </w:r>
    </w:p>
    <w:p w14:paraId="1EEFD008" w14:textId="77777777" w:rsidR="000F36DE" w:rsidRPr="00F24DB4" w:rsidRDefault="000F36DE" w:rsidP="000F36DE">
      <w:pPr>
        <w:pStyle w:val="Default"/>
        <w:rPr>
          <w:sz w:val="28"/>
          <w:szCs w:val="28"/>
        </w:rPr>
      </w:pPr>
    </w:p>
    <w:p w14:paraId="710C7EC5" w14:textId="4C136226" w:rsidR="000F36DE" w:rsidRPr="00F24DB4" w:rsidRDefault="000F36DE" w:rsidP="000F36DE">
      <w:pPr>
        <w:jc w:val="center"/>
        <w:rPr>
          <w:b/>
          <w:bCs/>
          <w:sz w:val="28"/>
          <w:szCs w:val="28"/>
        </w:rPr>
      </w:pPr>
      <w:r w:rsidRPr="00F24DB4">
        <w:rPr>
          <w:b/>
          <w:bCs/>
          <w:sz w:val="28"/>
          <w:szCs w:val="28"/>
        </w:rPr>
        <w:t xml:space="preserve">CHAIR: </w:t>
      </w:r>
      <w:r w:rsidR="009A5355">
        <w:rPr>
          <w:b/>
          <w:bCs/>
          <w:sz w:val="28"/>
          <w:szCs w:val="28"/>
        </w:rPr>
        <w:t>William Edwards</w:t>
      </w:r>
    </w:p>
    <w:p w14:paraId="7DE38223" w14:textId="77777777" w:rsidR="009F7064" w:rsidRDefault="009F7064" w:rsidP="00E2270A">
      <w:pPr>
        <w:jc w:val="center"/>
        <w:rPr>
          <w:b/>
          <w:sz w:val="28"/>
        </w:rPr>
      </w:pPr>
    </w:p>
    <w:p w14:paraId="1C046656" w14:textId="337D8447" w:rsidR="009F7064" w:rsidRDefault="009F7064" w:rsidP="00E2270A">
      <w:pPr>
        <w:jc w:val="center"/>
        <w:rPr>
          <w:b/>
          <w:sz w:val="28"/>
        </w:rPr>
      </w:pPr>
      <w:r>
        <w:rPr>
          <w:b/>
          <w:sz w:val="28"/>
        </w:rPr>
        <w:t>(Sederunt at the end of Minute)</w:t>
      </w:r>
    </w:p>
    <w:p w14:paraId="18187919" w14:textId="77777777" w:rsidR="00E2270A" w:rsidRDefault="00E2270A">
      <w:pPr>
        <w:rPr>
          <w:b/>
          <w:sz w:val="28"/>
        </w:rPr>
      </w:pPr>
    </w:p>
    <w:tbl>
      <w:tblPr>
        <w:tblW w:w="1074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8505"/>
        <w:gridCol w:w="284"/>
        <w:gridCol w:w="1255"/>
      </w:tblGrid>
      <w:tr w:rsidR="006F6E01" w:rsidRPr="00AE1989" w14:paraId="5A67A691" w14:textId="77777777" w:rsidTr="000864CB">
        <w:trPr>
          <w:trHeight w:val="321"/>
        </w:trPr>
        <w:tc>
          <w:tcPr>
            <w:tcW w:w="697" w:type="dxa"/>
          </w:tcPr>
          <w:p w14:paraId="08722CC5" w14:textId="77777777" w:rsidR="006F6E01" w:rsidRPr="00AE1989" w:rsidRDefault="006F6E01" w:rsidP="00A3657D">
            <w:pPr>
              <w:pStyle w:val="TableParagraph"/>
              <w:jc w:val="both"/>
              <w:rPr>
                <w:sz w:val="28"/>
                <w:szCs w:val="28"/>
              </w:rPr>
            </w:pPr>
          </w:p>
        </w:tc>
        <w:tc>
          <w:tcPr>
            <w:tcW w:w="8505" w:type="dxa"/>
          </w:tcPr>
          <w:p w14:paraId="1F2C3E8F" w14:textId="77777777" w:rsidR="006F6E01" w:rsidRPr="00AE1989" w:rsidRDefault="006F6E01">
            <w:pPr>
              <w:pStyle w:val="TableParagraph"/>
              <w:rPr>
                <w:sz w:val="28"/>
                <w:szCs w:val="28"/>
              </w:rPr>
            </w:pPr>
          </w:p>
        </w:tc>
        <w:tc>
          <w:tcPr>
            <w:tcW w:w="284" w:type="dxa"/>
          </w:tcPr>
          <w:p w14:paraId="7F68C83D" w14:textId="77777777" w:rsidR="006F6E01" w:rsidRPr="00AE1989" w:rsidRDefault="006F6E01">
            <w:pPr>
              <w:pStyle w:val="TableParagraph"/>
              <w:rPr>
                <w:sz w:val="28"/>
                <w:szCs w:val="28"/>
              </w:rPr>
            </w:pPr>
          </w:p>
        </w:tc>
        <w:tc>
          <w:tcPr>
            <w:tcW w:w="1255" w:type="dxa"/>
          </w:tcPr>
          <w:p w14:paraId="7DD70F4F" w14:textId="347C5E60" w:rsidR="00D743BA" w:rsidRPr="00AE1989" w:rsidRDefault="00E560FA" w:rsidP="00D743BA">
            <w:pPr>
              <w:pStyle w:val="TableParagraph"/>
              <w:spacing w:line="301" w:lineRule="exact"/>
              <w:ind w:left="107"/>
              <w:jc w:val="center"/>
              <w:rPr>
                <w:b/>
                <w:sz w:val="28"/>
                <w:szCs w:val="28"/>
              </w:rPr>
            </w:pPr>
            <w:r w:rsidRPr="00AE1989">
              <w:rPr>
                <w:b/>
                <w:sz w:val="28"/>
                <w:szCs w:val="28"/>
              </w:rPr>
              <w:t>ACTION</w:t>
            </w:r>
          </w:p>
          <w:p w14:paraId="71D6D99F" w14:textId="3E734449" w:rsidR="006F6E01" w:rsidRPr="00AE1989" w:rsidRDefault="00E560FA" w:rsidP="00D743BA">
            <w:pPr>
              <w:pStyle w:val="TableParagraph"/>
              <w:spacing w:line="301" w:lineRule="exact"/>
              <w:ind w:left="107"/>
              <w:jc w:val="center"/>
              <w:rPr>
                <w:b/>
                <w:sz w:val="28"/>
                <w:szCs w:val="28"/>
              </w:rPr>
            </w:pPr>
            <w:r w:rsidRPr="00AE1989">
              <w:rPr>
                <w:b/>
                <w:sz w:val="28"/>
                <w:szCs w:val="28"/>
              </w:rPr>
              <w:t>BY</w:t>
            </w:r>
          </w:p>
        </w:tc>
      </w:tr>
      <w:tr w:rsidR="006F6E01" w:rsidRPr="00AE1989" w14:paraId="38261FFB" w14:textId="77777777" w:rsidTr="000864CB">
        <w:trPr>
          <w:trHeight w:val="275"/>
        </w:trPr>
        <w:tc>
          <w:tcPr>
            <w:tcW w:w="697" w:type="dxa"/>
          </w:tcPr>
          <w:p w14:paraId="556DE19D" w14:textId="77777777" w:rsidR="006F6E01" w:rsidRPr="00AE1989" w:rsidRDefault="006F6E01" w:rsidP="00A3657D">
            <w:pPr>
              <w:pStyle w:val="TableParagraph"/>
              <w:jc w:val="both"/>
              <w:rPr>
                <w:sz w:val="28"/>
                <w:szCs w:val="28"/>
              </w:rPr>
            </w:pPr>
          </w:p>
        </w:tc>
        <w:tc>
          <w:tcPr>
            <w:tcW w:w="8505" w:type="dxa"/>
          </w:tcPr>
          <w:p w14:paraId="7375352D" w14:textId="77777777" w:rsidR="006F6E01" w:rsidRPr="00AE1989" w:rsidRDefault="006F6E01">
            <w:pPr>
              <w:pStyle w:val="TableParagraph"/>
              <w:rPr>
                <w:sz w:val="28"/>
                <w:szCs w:val="28"/>
              </w:rPr>
            </w:pPr>
          </w:p>
        </w:tc>
        <w:tc>
          <w:tcPr>
            <w:tcW w:w="284" w:type="dxa"/>
          </w:tcPr>
          <w:p w14:paraId="7285E3D3" w14:textId="77777777" w:rsidR="006F6E01" w:rsidRPr="00AE1989" w:rsidRDefault="006F6E01">
            <w:pPr>
              <w:pStyle w:val="TableParagraph"/>
              <w:rPr>
                <w:sz w:val="28"/>
                <w:szCs w:val="28"/>
              </w:rPr>
            </w:pPr>
          </w:p>
        </w:tc>
        <w:tc>
          <w:tcPr>
            <w:tcW w:w="1255" w:type="dxa"/>
          </w:tcPr>
          <w:p w14:paraId="158205D3" w14:textId="77777777" w:rsidR="006F6E01" w:rsidRPr="00AE1989" w:rsidRDefault="006F6E01">
            <w:pPr>
              <w:pStyle w:val="TableParagraph"/>
              <w:rPr>
                <w:b/>
                <w:sz w:val="28"/>
                <w:szCs w:val="28"/>
              </w:rPr>
            </w:pPr>
          </w:p>
        </w:tc>
      </w:tr>
      <w:tr w:rsidR="006F6E01" w:rsidRPr="00AE1989" w14:paraId="3B1DBC7C" w14:textId="77777777" w:rsidTr="000864CB">
        <w:trPr>
          <w:trHeight w:val="321"/>
        </w:trPr>
        <w:tc>
          <w:tcPr>
            <w:tcW w:w="697" w:type="dxa"/>
          </w:tcPr>
          <w:p w14:paraId="29A5C018" w14:textId="77777777" w:rsidR="006F6E01" w:rsidRPr="00AE1989" w:rsidRDefault="00E560FA" w:rsidP="00A3657D">
            <w:pPr>
              <w:pStyle w:val="TableParagraph"/>
              <w:spacing w:line="301" w:lineRule="exact"/>
              <w:ind w:left="107"/>
              <w:jc w:val="both"/>
              <w:rPr>
                <w:b/>
                <w:sz w:val="28"/>
                <w:szCs w:val="28"/>
              </w:rPr>
            </w:pPr>
            <w:r w:rsidRPr="00AE1989">
              <w:rPr>
                <w:b/>
                <w:sz w:val="28"/>
                <w:szCs w:val="28"/>
              </w:rPr>
              <w:t>1.</w:t>
            </w:r>
          </w:p>
        </w:tc>
        <w:tc>
          <w:tcPr>
            <w:tcW w:w="8505" w:type="dxa"/>
          </w:tcPr>
          <w:p w14:paraId="345895E5" w14:textId="77777777" w:rsidR="00573566" w:rsidRDefault="00E10D38" w:rsidP="00573566">
            <w:pPr>
              <w:pStyle w:val="TableParagraph"/>
              <w:spacing w:line="301" w:lineRule="exact"/>
              <w:ind w:left="107"/>
              <w:rPr>
                <w:b/>
                <w:sz w:val="28"/>
                <w:szCs w:val="28"/>
              </w:rPr>
            </w:pPr>
            <w:r w:rsidRPr="00AE1989">
              <w:rPr>
                <w:b/>
                <w:sz w:val="28"/>
                <w:szCs w:val="28"/>
              </w:rPr>
              <w:t xml:space="preserve">Welcome &amp; Apologies </w:t>
            </w:r>
          </w:p>
          <w:p w14:paraId="56C71F60" w14:textId="7ABB22ED" w:rsidR="00BD4D9E" w:rsidRPr="00AE1989" w:rsidRDefault="00BD4D9E" w:rsidP="00573566">
            <w:pPr>
              <w:pStyle w:val="TableParagraph"/>
              <w:spacing w:line="301" w:lineRule="exact"/>
              <w:ind w:left="107"/>
              <w:rPr>
                <w:b/>
                <w:sz w:val="28"/>
                <w:szCs w:val="28"/>
              </w:rPr>
            </w:pPr>
          </w:p>
        </w:tc>
        <w:tc>
          <w:tcPr>
            <w:tcW w:w="284" w:type="dxa"/>
          </w:tcPr>
          <w:p w14:paraId="300B8ABB" w14:textId="77777777" w:rsidR="006F6E01" w:rsidRPr="00AE1989" w:rsidRDefault="006F6E01">
            <w:pPr>
              <w:pStyle w:val="TableParagraph"/>
              <w:rPr>
                <w:sz w:val="28"/>
                <w:szCs w:val="28"/>
              </w:rPr>
            </w:pPr>
          </w:p>
        </w:tc>
        <w:tc>
          <w:tcPr>
            <w:tcW w:w="1255" w:type="dxa"/>
          </w:tcPr>
          <w:p w14:paraId="45D5EE24" w14:textId="77777777" w:rsidR="006F6E01" w:rsidRPr="00AE1989" w:rsidRDefault="006F6E01">
            <w:pPr>
              <w:pStyle w:val="TableParagraph"/>
              <w:rPr>
                <w:b/>
                <w:sz w:val="28"/>
                <w:szCs w:val="28"/>
              </w:rPr>
            </w:pPr>
          </w:p>
        </w:tc>
      </w:tr>
      <w:tr w:rsidR="009A5355" w:rsidRPr="00AE1989" w14:paraId="5EB85AE9" w14:textId="77777777" w:rsidTr="000864CB">
        <w:trPr>
          <w:trHeight w:val="321"/>
        </w:trPr>
        <w:tc>
          <w:tcPr>
            <w:tcW w:w="697" w:type="dxa"/>
          </w:tcPr>
          <w:p w14:paraId="135ECB61" w14:textId="77777777" w:rsidR="009A5355" w:rsidRPr="00AE1989" w:rsidRDefault="009A5355" w:rsidP="00A3657D">
            <w:pPr>
              <w:pStyle w:val="TableParagraph"/>
              <w:spacing w:line="301" w:lineRule="exact"/>
              <w:ind w:left="107"/>
              <w:jc w:val="both"/>
              <w:rPr>
                <w:b/>
                <w:sz w:val="28"/>
                <w:szCs w:val="28"/>
              </w:rPr>
            </w:pPr>
          </w:p>
        </w:tc>
        <w:tc>
          <w:tcPr>
            <w:tcW w:w="8505" w:type="dxa"/>
          </w:tcPr>
          <w:p w14:paraId="600E6FBF" w14:textId="2F137F0D" w:rsidR="006C04D4" w:rsidRPr="006C04D4" w:rsidRDefault="009A5355" w:rsidP="006C04D4">
            <w:pPr>
              <w:pStyle w:val="TableParagraph"/>
              <w:spacing w:line="301" w:lineRule="exact"/>
              <w:ind w:left="107"/>
              <w:jc w:val="both"/>
              <w:rPr>
                <w:bCs/>
                <w:sz w:val="28"/>
                <w:szCs w:val="28"/>
              </w:rPr>
            </w:pPr>
            <w:r>
              <w:rPr>
                <w:bCs/>
                <w:sz w:val="28"/>
                <w:szCs w:val="28"/>
              </w:rPr>
              <w:t>W. Edwards welcomed everyone to the meeting</w:t>
            </w:r>
            <w:r w:rsidR="005E0305">
              <w:rPr>
                <w:bCs/>
                <w:sz w:val="28"/>
                <w:szCs w:val="28"/>
              </w:rPr>
              <w:t xml:space="preserve"> including Mathew Pay, Head of Human Resources</w:t>
            </w:r>
            <w:r w:rsidR="006C04D4">
              <w:rPr>
                <w:bCs/>
                <w:sz w:val="28"/>
                <w:szCs w:val="28"/>
              </w:rPr>
              <w:t>-</w:t>
            </w:r>
            <w:r w:rsidR="005E0305">
              <w:rPr>
                <w:bCs/>
                <w:sz w:val="28"/>
                <w:szCs w:val="28"/>
              </w:rPr>
              <w:t xml:space="preserve">Strategy Development; Denise Brown, Director of </w:t>
            </w:r>
            <w:r w:rsidR="002068E4">
              <w:rPr>
                <w:bCs/>
                <w:sz w:val="28"/>
                <w:szCs w:val="28"/>
              </w:rPr>
              <w:t>Digital Services</w:t>
            </w:r>
            <w:r w:rsidR="005E0305">
              <w:rPr>
                <w:bCs/>
                <w:sz w:val="28"/>
                <w:szCs w:val="28"/>
              </w:rPr>
              <w:t xml:space="preserve"> and Elaine Vanhegan,</w:t>
            </w:r>
            <w:r w:rsidR="006C04D4">
              <w:rPr>
                <w:bCs/>
                <w:sz w:val="28"/>
                <w:szCs w:val="28"/>
              </w:rPr>
              <w:t xml:space="preserve"> D</w:t>
            </w:r>
            <w:r w:rsidR="006C04D4" w:rsidRPr="006C04D4">
              <w:rPr>
                <w:bCs/>
                <w:sz w:val="28"/>
                <w:szCs w:val="28"/>
              </w:rPr>
              <w:t>irector of Corporate Services and Governance</w:t>
            </w:r>
            <w:r w:rsidR="006C04D4">
              <w:rPr>
                <w:bCs/>
                <w:sz w:val="28"/>
                <w:szCs w:val="28"/>
              </w:rPr>
              <w:t>.</w:t>
            </w:r>
          </w:p>
          <w:p w14:paraId="0B112647" w14:textId="77777777" w:rsidR="005E0305" w:rsidRDefault="005E0305" w:rsidP="009A5355">
            <w:pPr>
              <w:pStyle w:val="TableParagraph"/>
              <w:spacing w:line="301" w:lineRule="exact"/>
              <w:ind w:left="107"/>
              <w:jc w:val="both"/>
              <w:rPr>
                <w:bCs/>
                <w:sz w:val="28"/>
                <w:szCs w:val="28"/>
              </w:rPr>
            </w:pPr>
          </w:p>
          <w:p w14:paraId="1ED80488" w14:textId="0EC006D4" w:rsidR="005E0305" w:rsidRDefault="005E0305" w:rsidP="009A5355">
            <w:pPr>
              <w:pStyle w:val="TableParagraph"/>
              <w:spacing w:line="301" w:lineRule="exact"/>
              <w:ind w:left="107"/>
              <w:jc w:val="both"/>
              <w:rPr>
                <w:bCs/>
                <w:sz w:val="28"/>
                <w:szCs w:val="28"/>
              </w:rPr>
            </w:pPr>
            <w:r>
              <w:rPr>
                <w:bCs/>
                <w:sz w:val="28"/>
                <w:szCs w:val="28"/>
              </w:rPr>
              <w:t>It was noted that William Hunter</w:t>
            </w:r>
            <w:r w:rsidR="006C04D4">
              <w:rPr>
                <w:bCs/>
                <w:sz w:val="28"/>
                <w:szCs w:val="28"/>
              </w:rPr>
              <w:t xml:space="preserve">, Deputy Director of Estates and Facilities </w:t>
            </w:r>
            <w:r>
              <w:rPr>
                <w:bCs/>
                <w:sz w:val="28"/>
                <w:szCs w:val="28"/>
              </w:rPr>
              <w:t xml:space="preserve">would be available to join the meeting at approximately 10am. </w:t>
            </w:r>
          </w:p>
          <w:p w14:paraId="0C8EE64F" w14:textId="77777777" w:rsidR="009A5355" w:rsidRDefault="009A5355" w:rsidP="009A5355">
            <w:pPr>
              <w:pStyle w:val="TableParagraph"/>
              <w:spacing w:line="301" w:lineRule="exact"/>
              <w:ind w:left="107"/>
              <w:jc w:val="both"/>
              <w:rPr>
                <w:bCs/>
                <w:sz w:val="28"/>
                <w:szCs w:val="28"/>
              </w:rPr>
            </w:pPr>
          </w:p>
          <w:p w14:paraId="7C018148" w14:textId="788BAB3C" w:rsidR="009A5355" w:rsidRDefault="009A5355" w:rsidP="009A5355">
            <w:pPr>
              <w:pStyle w:val="TableParagraph"/>
              <w:spacing w:line="301" w:lineRule="exact"/>
              <w:ind w:left="107"/>
              <w:jc w:val="both"/>
              <w:rPr>
                <w:bCs/>
                <w:sz w:val="28"/>
                <w:szCs w:val="28"/>
              </w:rPr>
            </w:pPr>
            <w:r>
              <w:rPr>
                <w:bCs/>
                <w:sz w:val="28"/>
                <w:szCs w:val="28"/>
              </w:rPr>
              <w:t>Apologies were acknowledged and received from Ann Cameron-Burns, Employee Director; Professor Jann Gardner, Chief Executive;  Elaine Quail, Staff Partnership Lead; Professor Angela Wallace, Executive Board Nurse Director; Mary Finn, GMB; Lorcan Mullen, Unison; Rose Anderson, Unison</w:t>
            </w:r>
            <w:r w:rsidR="005E0305">
              <w:rPr>
                <w:bCs/>
                <w:sz w:val="28"/>
                <w:szCs w:val="28"/>
              </w:rPr>
              <w:t xml:space="preserve">; </w:t>
            </w:r>
            <w:r>
              <w:rPr>
                <w:bCs/>
                <w:sz w:val="28"/>
                <w:szCs w:val="28"/>
              </w:rPr>
              <w:t>Liam Spence, Head of Staff Experience</w:t>
            </w:r>
            <w:r w:rsidR="006C04D4">
              <w:rPr>
                <w:bCs/>
                <w:sz w:val="28"/>
                <w:szCs w:val="28"/>
              </w:rPr>
              <w:t>,</w:t>
            </w:r>
            <w:r w:rsidR="005E0305">
              <w:rPr>
                <w:bCs/>
                <w:sz w:val="28"/>
                <w:szCs w:val="28"/>
              </w:rPr>
              <w:t xml:space="preserve"> </w:t>
            </w:r>
            <w:r w:rsidR="006C04D4">
              <w:rPr>
                <w:bCs/>
                <w:sz w:val="28"/>
                <w:szCs w:val="28"/>
              </w:rPr>
              <w:t xml:space="preserve">Greg Usrey, RCN </w:t>
            </w:r>
            <w:r w:rsidR="005E0305">
              <w:rPr>
                <w:bCs/>
                <w:sz w:val="28"/>
                <w:szCs w:val="28"/>
              </w:rPr>
              <w:t>and Josh Cairns, Unison</w:t>
            </w:r>
          </w:p>
          <w:p w14:paraId="36ACF499" w14:textId="20AB778B" w:rsidR="009A5355" w:rsidRPr="009A5355" w:rsidRDefault="009A5355" w:rsidP="00573566">
            <w:pPr>
              <w:pStyle w:val="TableParagraph"/>
              <w:spacing w:line="301" w:lineRule="exact"/>
              <w:ind w:left="107"/>
              <w:rPr>
                <w:bCs/>
                <w:sz w:val="28"/>
                <w:szCs w:val="28"/>
              </w:rPr>
            </w:pPr>
          </w:p>
        </w:tc>
        <w:tc>
          <w:tcPr>
            <w:tcW w:w="284" w:type="dxa"/>
          </w:tcPr>
          <w:p w14:paraId="24305971" w14:textId="77777777" w:rsidR="009A5355" w:rsidRPr="00AE1989" w:rsidRDefault="009A5355">
            <w:pPr>
              <w:pStyle w:val="TableParagraph"/>
              <w:rPr>
                <w:sz w:val="28"/>
                <w:szCs w:val="28"/>
              </w:rPr>
            </w:pPr>
          </w:p>
        </w:tc>
        <w:tc>
          <w:tcPr>
            <w:tcW w:w="1255" w:type="dxa"/>
          </w:tcPr>
          <w:p w14:paraId="6DE3FEF1" w14:textId="77777777" w:rsidR="009A5355" w:rsidRPr="00AE1989" w:rsidRDefault="009A5355">
            <w:pPr>
              <w:pStyle w:val="TableParagraph"/>
              <w:rPr>
                <w:b/>
                <w:sz w:val="28"/>
                <w:szCs w:val="28"/>
              </w:rPr>
            </w:pPr>
          </w:p>
        </w:tc>
      </w:tr>
      <w:tr w:rsidR="009A5355" w:rsidRPr="00AE1989" w14:paraId="152A627C" w14:textId="77777777" w:rsidTr="000864CB">
        <w:trPr>
          <w:trHeight w:val="321"/>
        </w:trPr>
        <w:tc>
          <w:tcPr>
            <w:tcW w:w="697" w:type="dxa"/>
          </w:tcPr>
          <w:p w14:paraId="0489106A" w14:textId="2158FA25" w:rsidR="009A5355" w:rsidRPr="00AE1989" w:rsidRDefault="009A5355" w:rsidP="00A3657D">
            <w:pPr>
              <w:pStyle w:val="TableParagraph"/>
              <w:spacing w:line="301" w:lineRule="exact"/>
              <w:ind w:left="107"/>
              <w:jc w:val="both"/>
              <w:rPr>
                <w:b/>
                <w:sz w:val="28"/>
                <w:szCs w:val="28"/>
              </w:rPr>
            </w:pPr>
            <w:r>
              <w:rPr>
                <w:b/>
                <w:sz w:val="28"/>
                <w:szCs w:val="28"/>
              </w:rPr>
              <w:t>2.</w:t>
            </w:r>
          </w:p>
        </w:tc>
        <w:tc>
          <w:tcPr>
            <w:tcW w:w="8505" w:type="dxa"/>
          </w:tcPr>
          <w:p w14:paraId="0476584C" w14:textId="77777777" w:rsidR="009A5355" w:rsidRPr="009E5E0D" w:rsidRDefault="009E5E0D" w:rsidP="00573566">
            <w:pPr>
              <w:pStyle w:val="TableParagraph"/>
              <w:spacing w:line="301" w:lineRule="exact"/>
              <w:ind w:left="107"/>
              <w:rPr>
                <w:b/>
                <w:sz w:val="28"/>
                <w:szCs w:val="28"/>
              </w:rPr>
            </w:pPr>
            <w:r w:rsidRPr="009E5E0D">
              <w:rPr>
                <w:b/>
                <w:sz w:val="28"/>
                <w:szCs w:val="28"/>
              </w:rPr>
              <w:t>Minute &amp; RAL of Last Meeting – 18</w:t>
            </w:r>
            <w:r w:rsidRPr="009E5E0D">
              <w:rPr>
                <w:b/>
                <w:sz w:val="28"/>
                <w:szCs w:val="28"/>
                <w:vertAlign w:val="superscript"/>
              </w:rPr>
              <w:t>th</w:t>
            </w:r>
            <w:r w:rsidRPr="009E5E0D">
              <w:rPr>
                <w:b/>
                <w:sz w:val="28"/>
                <w:szCs w:val="28"/>
              </w:rPr>
              <w:t xml:space="preserve"> March 2025</w:t>
            </w:r>
          </w:p>
          <w:p w14:paraId="1947751F" w14:textId="6509F7BA" w:rsidR="009E5E0D" w:rsidRDefault="006C04D4" w:rsidP="00573566">
            <w:pPr>
              <w:pStyle w:val="TableParagraph"/>
              <w:spacing w:line="301" w:lineRule="exact"/>
              <w:ind w:left="107"/>
              <w:rPr>
                <w:bCs/>
                <w:sz w:val="28"/>
                <w:szCs w:val="28"/>
              </w:rPr>
            </w:pPr>
            <w:r>
              <w:rPr>
                <w:bCs/>
                <w:sz w:val="28"/>
                <w:szCs w:val="28"/>
              </w:rPr>
              <w:t xml:space="preserve"> </w:t>
            </w:r>
          </w:p>
        </w:tc>
        <w:tc>
          <w:tcPr>
            <w:tcW w:w="284" w:type="dxa"/>
          </w:tcPr>
          <w:p w14:paraId="6564EC18" w14:textId="77777777" w:rsidR="009A5355" w:rsidRPr="00AE1989" w:rsidRDefault="009A5355">
            <w:pPr>
              <w:pStyle w:val="TableParagraph"/>
              <w:rPr>
                <w:sz w:val="28"/>
                <w:szCs w:val="28"/>
              </w:rPr>
            </w:pPr>
          </w:p>
        </w:tc>
        <w:tc>
          <w:tcPr>
            <w:tcW w:w="1255" w:type="dxa"/>
          </w:tcPr>
          <w:p w14:paraId="6BC239A5" w14:textId="77777777" w:rsidR="009A5355" w:rsidRPr="00AE1989" w:rsidRDefault="009A5355">
            <w:pPr>
              <w:pStyle w:val="TableParagraph"/>
              <w:rPr>
                <w:b/>
                <w:sz w:val="28"/>
                <w:szCs w:val="28"/>
              </w:rPr>
            </w:pPr>
          </w:p>
        </w:tc>
      </w:tr>
      <w:tr w:rsidR="009E5E0D" w:rsidRPr="00AE1989" w14:paraId="33519F4C" w14:textId="77777777" w:rsidTr="000864CB">
        <w:trPr>
          <w:trHeight w:val="321"/>
        </w:trPr>
        <w:tc>
          <w:tcPr>
            <w:tcW w:w="697" w:type="dxa"/>
          </w:tcPr>
          <w:p w14:paraId="21C5CFA7" w14:textId="77777777" w:rsidR="009E5E0D" w:rsidRDefault="009E5E0D" w:rsidP="00A3657D">
            <w:pPr>
              <w:pStyle w:val="TableParagraph"/>
              <w:spacing w:line="301" w:lineRule="exact"/>
              <w:ind w:left="107"/>
              <w:jc w:val="both"/>
              <w:rPr>
                <w:b/>
                <w:sz w:val="28"/>
                <w:szCs w:val="28"/>
              </w:rPr>
            </w:pPr>
          </w:p>
        </w:tc>
        <w:tc>
          <w:tcPr>
            <w:tcW w:w="8505" w:type="dxa"/>
          </w:tcPr>
          <w:p w14:paraId="044152BD" w14:textId="77777777" w:rsidR="009E5E0D" w:rsidRDefault="005E0305" w:rsidP="00573566">
            <w:pPr>
              <w:pStyle w:val="TableParagraph"/>
              <w:spacing w:line="301" w:lineRule="exact"/>
              <w:ind w:left="107"/>
              <w:rPr>
                <w:bCs/>
                <w:sz w:val="28"/>
                <w:szCs w:val="28"/>
              </w:rPr>
            </w:pPr>
            <w:r>
              <w:rPr>
                <w:bCs/>
                <w:sz w:val="28"/>
                <w:szCs w:val="28"/>
              </w:rPr>
              <w:t xml:space="preserve">The Minute of the Last Meeting was approved. </w:t>
            </w:r>
          </w:p>
          <w:p w14:paraId="0BF233A4" w14:textId="77777777" w:rsidR="005E0305" w:rsidRDefault="005E0305" w:rsidP="00573566">
            <w:pPr>
              <w:pStyle w:val="TableParagraph"/>
              <w:spacing w:line="301" w:lineRule="exact"/>
              <w:ind w:left="107"/>
              <w:rPr>
                <w:bCs/>
                <w:sz w:val="28"/>
                <w:szCs w:val="28"/>
              </w:rPr>
            </w:pPr>
          </w:p>
          <w:p w14:paraId="5BC4E010" w14:textId="77777777" w:rsidR="005E0305" w:rsidRDefault="005E0305" w:rsidP="00573566">
            <w:pPr>
              <w:pStyle w:val="TableParagraph"/>
              <w:spacing w:line="301" w:lineRule="exact"/>
              <w:ind w:left="107"/>
              <w:rPr>
                <w:bCs/>
                <w:sz w:val="28"/>
                <w:szCs w:val="28"/>
              </w:rPr>
            </w:pPr>
            <w:r>
              <w:rPr>
                <w:bCs/>
                <w:sz w:val="28"/>
                <w:szCs w:val="28"/>
              </w:rPr>
              <w:t xml:space="preserve">The Forum reviewed actions with K. McKenzie asked to update accordingly. </w:t>
            </w:r>
          </w:p>
          <w:p w14:paraId="3CBBFCA8" w14:textId="0A42551A" w:rsidR="005E0305" w:rsidRDefault="005E0305" w:rsidP="00573566">
            <w:pPr>
              <w:pStyle w:val="TableParagraph"/>
              <w:spacing w:line="301" w:lineRule="exact"/>
              <w:ind w:left="107"/>
              <w:rPr>
                <w:bCs/>
                <w:sz w:val="28"/>
                <w:szCs w:val="28"/>
              </w:rPr>
            </w:pPr>
          </w:p>
        </w:tc>
        <w:tc>
          <w:tcPr>
            <w:tcW w:w="284" w:type="dxa"/>
          </w:tcPr>
          <w:p w14:paraId="12D87B59" w14:textId="77777777" w:rsidR="009E5E0D" w:rsidRPr="00AE1989" w:rsidRDefault="009E5E0D">
            <w:pPr>
              <w:pStyle w:val="TableParagraph"/>
              <w:rPr>
                <w:sz w:val="28"/>
                <w:szCs w:val="28"/>
              </w:rPr>
            </w:pPr>
          </w:p>
        </w:tc>
        <w:tc>
          <w:tcPr>
            <w:tcW w:w="1255" w:type="dxa"/>
          </w:tcPr>
          <w:p w14:paraId="3E9B0630" w14:textId="77777777" w:rsidR="009E5E0D" w:rsidRDefault="009E5E0D">
            <w:pPr>
              <w:pStyle w:val="TableParagraph"/>
              <w:rPr>
                <w:b/>
                <w:sz w:val="28"/>
                <w:szCs w:val="28"/>
              </w:rPr>
            </w:pPr>
          </w:p>
          <w:p w14:paraId="7F389532" w14:textId="77777777" w:rsidR="005E0305" w:rsidRDefault="005E0305">
            <w:pPr>
              <w:pStyle w:val="TableParagraph"/>
              <w:rPr>
                <w:b/>
                <w:sz w:val="28"/>
                <w:szCs w:val="28"/>
              </w:rPr>
            </w:pPr>
          </w:p>
          <w:p w14:paraId="1600AF4B" w14:textId="64007DBE" w:rsidR="005E0305" w:rsidRPr="00AE1989" w:rsidRDefault="005E0305">
            <w:pPr>
              <w:pStyle w:val="TableParagraph"/>
              <w:rPr>
                <w:b/>
                <w:sz w:val="28"/>
                <w:szCs w:val="28"/>
              </w:rPr>
            </w:pPr>
            <w:r>
              <w:rPr>
                <w:b/>
                <w:sz w:val="28"/>
                <w:szCs w:val="28"/>
              </w:rPr>
              <w:t xml:space="preserve">K.McK </w:t>
            </w:r>
          </w:p>
        </w:tc>
      </w:tr>
      <w:tr w:rsidR="009E5E0D" w:rsidRPr="00AE1989" w14:paraId="484DC029" w14:textId="77777777" w:rsidTr="000864CB">
        <w:trPr>
          <w:trHeight w:val="321"/>
        </w:trPr>
        <w:tc>
          <w:tcPr>
            <w:tcW w:w="697" w:type="dxa"/>
          </w:tcPr>
          <w:p w14:paraId="504CF0D8" w14:textId="30CDEA1B" w:rsidR="009E5E0D" w:rsidRDefault="009E5E0D" w:rsidP="00A3657D">
            <w:pPr>
              <w:pStyle w:val="TableParagraph"/>
              <w:spacing w:line="301" w:lineRule="exact"/>
              <w:ind w:left="107"/>
              <w:jc w:val="both"/>
              <w:rPr>
                <w:b/>
                <w:sz w:val="28"/>
                <w:szCs w:val="28"/>
              </w:rPr>
            </w:pPr>
            <w:r>
              <w:rPr>
                <w:b/>
                <w:sz w:val="28"/>
                <w:szCs w:val="28"/>
              </w:rPr>
              <w:t>3.</w:t>
            </w:r>
          </w:p>
        </w:tc>
        <w:tc>
          <w:tcPr>
            <w:tcW w:w="8505" w:type="dxa"/>
          </w:tcPr>
          <w:p w14:paraId="4EA72868" w14:textId="77777777" w:rsidR="009E5E0D" w:rsidRPr="009E5E0D" w:rsidRDefault="009E5E0D" w:rsidP="00573566">
            <w:pPr>
              <w:pStyle w:val="TableParagraph"/>
              <w:spacing w:line="301" w:lineRule="exact"/>
              <w:ind w:left="107"/>
              <w:rPr>
                <w:b/>
                <w:sz w:val="28"/>
                <w:szCs w:val="28"/>
              </w:rPr>
            </w:pPr>
            <w:r w:rsidRPr="009E5E0D">
              <w:rPr>
                <w:b/>
                <w:sz w:val="28"/>
                <w:szCs w:val="28"/>
              </w:rPr>
              <w:t xml:space="preserve">Sustainability &amp; Value </w:t>
            </w:r>
          </w:p>
          <w:p w14:paraId="32C079A6" w14:textId="65D9183A" w:rsidR="009E5E0D" w:rsidRDefault="009E5E0D" w:rsidP="00573566">
            <w:pPr>
              <w:pStyle w:val="TableParagraph"/>
              <w:spacing w:line="301" w:lineRule="exact"/>
              <w:ind w:left="107"/>
              <w:rPr>
                <w:bCs/>
                <w:sz w:val="28"/>
                <w:szCs w:val="28"/>
              </w:rPr>
            </w:pPr>
          </w:p>
        </w:tc>
        <w:tc>
          <w:tcPr>
            <w:tcW w:w="284" w:type="dxa"/>
          </w:tcPr>
          <w:p w14:paraId="1D07B477" w14:textId="77777777" w:rsidR="009E5E0D" w:rsidRPr="00AE1989" w:rsidRDefault="009E5E0D">
            <w:pPr>
              <w:pStyle w:val="TableParagraph"/>
              <w:rPr>
                <w:sz w:val="28"/>
                <w:szCs w:val="28"/>
              </w:rPr>
            </w:pPr>
          </w:p>
        </w:tc>
        <w:tc>
          <w:tcPr>
            <w:tcW w:w="1255" w:type="dxa"/>
          </w:tcPr>
          <w:p w14:paraId="4BA306EE" w14:textId="77777777" w:rsidR="009E5E0D" w:rsidRPr="00AE1989" w:rsidRDefault="009E5E0D">
            <w:pPr>
              <w:pStyle w:val="TableParagraph"/>
              <w:rPr>
                <w:b/>
                <w:sz w:val="28"/>
                <w:szCs w:val="28"/>
              </w:rPr>
            </w:pPr>
          </w:p>
        </w:tc>
      </w:tr>
      <w:tr w:rsidR="009E5E0D" w:rsidRPr="00AE1989" w14:paraId="3F9E14BD" w14:textId="77777777" w:rsidTr="000864CB">
        <w:trPr>
          <w:trHeight w:val="321"/>
        </w:trPr>
        <w:tc>
          <w:tcPr>
            <w:tcW w:w="697" w:type="dxa"/>
          </w:tcPr>
          <w:p w14:paraId="1E1BC1BA" w14:textId="77777777" w:rsidR="009E5E0D" w:rsidRDefault="009E5E0D" w:rsidP="00A3657D">
            <w:pPr>
              <w:pStyle w:val="TableParagraph"/>
              <w:spacing w:line="301" w:lineRule="exact"/>
              <w:ind w:left="107"/>
              <w:jc w:val="both"/>
              <w:rPr>
                <w:b/>
                <w:sz w:val="28"/>
                <w:szCs w:val="28"/>
              </w:rPr>
            </w:pPr>
          </w:p>
        </w:tc>
        <w:tc>
          <w:tcPr>
            <w:tcW w:w="8505" w:type="dxa"/>
          </w:tcPr>
          <w:p w14:paraId="62D05752" w14:textId="77777777" w:rsidR="005E0305" w:rsidRDefault="005E0305" w:rsidP="00573566">
            <w:pPr>
              <w:pStyle w:val="TableParagraph"/>
              <w:spacing w:line="301" w:lineRule="exact"/>
              <w:ind w:left="107"/>
              <w:rPr>
                <w:bCs/>
                <w:sz w:val="28"/>
                <w:szCs w:val="28"/>
              </w:rPr>
            </w:pPr>
            <w:r>
              <w:rPr>
                <w:bCs/>
                <w:sz w:val="28"/>
                <w:szCs w:val="28"/>
              </w:rPr>
              <w:t>Due to the Finance Session held on Friday, 5</w:t>
            </w:r>
            <w:r w:rsidRPr="005E0305">
              <w:rPr>
                <w:bCs/>
                <w:sz w:val="28"/>
                <w:szCs w:val="28"/>
                <w:vertAlign w:val="superscript"/>
              </w:rPr>
              <w:t>th</w:t>
            </w:r>
            <w:r>
              <w:rPr>
                <w:bCs/>
                <w:sz w:val="28"/>
                <w:szCs w:val="28"/>
              </w:rPr>
              <w:t xml:space="preserve"> September 2025 it was determined that no update was required at this time. It was </w:t>
            </w:r>
            <w:r>
              <w:rPr>
                <w:bCs/>
                <w:sz w:val="28"/>
                <w:szCs w:val="28"/>
              </w:rPr>
              <w:lastRenderedPageBreak/>
              <w:t xml:space="preserve">noted that the presentation given at the Finance Session had been sent to K. McKenzie for circulation. </w:t>
            </w:r>
          </w:p>
          <w:p w14:paraId="29E3AD6D" w14:textId="6E004CD3" w:rsidR="006C04D4" w:rsidRDefault="006C04D4" w:rsidP="00573566">
            <w:pPr>
              <w:pStyle w:val="TableParagraph"/>
              <w:spacing w:line="301" w:lineRule="exact"/>
              <w:ind w:left="107"/>
              <w:rPr>
                <w:bCs/>
                <w:sz w:val="28"/>
                <w:szCs w:val="28"/>
              </w:rPr>
            </w:pPr>
          </w:p>
        </w:tc>
        <w:tc>
          <w:tcPr>
            <w:tcW w:w="284" w:type="dxa"/>
          </w:tcPr>
          <w:p w14:paraId="1E80F28F" w14:textId="77777777" w:rsidR="009E5E0D" w:rsidRPr="00AE1989" w:rsidRDefault="009E5E0D">
            <w:pPr>
              <w:pStyle w:val="TableParagraph"/>
              <w:rPr>
                <w:sz w:val="28"/>
                <w:szCs w:val="28"/>
              </w:rPr>
            </w:pPr>
          </w:p>
        </w:tc>
        <w:tc>
          <w:tcPr>
            <w:tcW w:w="1255" w:type="dxa"/>
          </w:tcPr>
          <w:p w14:paraId="3E0DBD55" w14:textId="77777777" w:rsidR="009E5E0D" w:rsidRDefault="009E5E0D">
            <w:pPr>
              <w:pStyle w:val="TableParagraph"/>
              <w:rPr>
                <w:b/>
                <w:sz w:val="28"/>
                <w:szCs w:val="28"/>
              </w:rPr>
            </w:pPr>
          </w:p>
          <w:p w14:paraId="53E6281F" w14:textId="50CC232F" w:rsidR="005E0305" w:rsidRPr="00AE1989" w:rsidRDefault="005E0305">
            <w:pPr>
              <w:pStyle w:val="TableParagraph"/>
              <w:rPr>
                <w:b/>
                <w:sz w:val="28"/>
                <w:szCs w:val="28"/>
              </w:rPr>
            </w:pPr>
            <w:r>
              <w:rPr>
                <w:b/>
                <w:sz w:val="28"/>
                <w:szCs w:val="28"/>
              </w:rPr>
              <w:lastRenderedPageBreak/>
              <w:t xml:space="preserve">K.McK </w:t>
            </w:r>
          </w:p>
        </w:tc>
      </w:tr>
      <w:tr w:rsidR="009E5E0D" w:rsidRPr="00AE1989" w14:paraId="03017245" w14:textId="77777777" w:rsidTr="000864CB">
        <w:trPr>
          <w:trHeight w:val="321"/>
        </w:trPr>
        <w:tc>
          <w:tcPr>
            <w:tcW w:w="697" w:type="dxa"/>
          </w:tcPr>
          <w:p w14:paraId="363F311F" w14:textId="58153802" w:rsidR="009E5E0D" w:rsidRDefault="009E5E0D" w:rsidP="00A3657D">
            <w:pPr>
              <w:pStyle w:val="TableParagraph"/>
              <w:spacing w:line="301" w:lineRule="exact"/>
              <w:ind w:left="107"/>
              <w:jc w:val="both"/>
              <w:rPr>
                <w:b/>
                <w:sz w:val="28"/>
                <w:szCs w:val="28"/>
              </w:rPr>
            </w:pPr>
            <w:r>
              <w:rPr>
                <w:b/>
                <w:sz w:val="28"/>
                <w:szCs w:val="28"/>
              </w:rPr>
              <w:lastRenderedPageBreak/>
              <w:t>4.</w:t>
            </w:r>
          </w:p>
        </w:tc>
        <w:tc>
          <w:tcPr>
            <w:tcW w:w="8505" w:type="dxa"/>
          </w:tcPr>
          <w:p w14:paraId="6D8895A6" w14:textId="77777777" w:rsidR="009E5E0D" w:rsidRPr="009E5E0D" w:rsidRDefault="009E5E0D" w:rsidP="00573566">
            <w:pPr>
              <w:pStyle w:val="TableParagraph"/>
              <w:spacing w:line="301" w:lineRule="exact"/>
              <w:ind w:left="107"/>
              <w:rPr>
                <w:b/>
                <w:sz w:val="28"/>
                <w:szCs w:val="28"/>
              </w:rPr>
            </w:pPr>
            <w:r w:rsidRPr="009E5E0D">
              <w:rPr>
                <w:b/>
                <w:sz w:val="28"/>
                <w:szCs w:val="28"/>
              </w:rPr>
              <w:t xml:space="preserve">Items for Discussion </w:t>
            </w:r>
          </w:p>
          <w:p w14:paraId="314C55C5" w14:textId="45C9CBC2" w:rsidR="009E5E0D" w:rsidRDefault="009E5E0D" w:rsidP="00573566">
            <w:pPr>
              <w:pStyle w:val="TableParagraph"/>
              <w:spacing w:line="301" w:lineRule="exact"/>
              <w:ind w:left="107"/>
              <w:rPr>
                <w:bCs/>
                <w:sz w:val="28"/>
                <w:szCs w:val="28"/>
              </w:rPr>
            </w:pPr>
          </w:p>
        </w:tc>
        <w:tc>
          <w:tcPr>
            <w:tcW w:w="284" w:type="dxa"/>
          </w:tcPr>
          <w:p w14:paraId="5883226F" w14:textId="77777777" w:rsidR="009E5E0D" w:rsidRPr="00AE1989" w:rsidRDefault="009E5E0D">
            <w:pPr>
              <w:pStyle w:val="TableParagraph"/>
              <w:rPr>
                <w:sz w:val="28"/>
                <w:szCs w:val="28"/>
              </w:rPr>
            </w:pPr>
          </w:p>
        </w:tc>
        <w:tc>
          <w:tcPr>
            <w:tcW w:w="1255" w:type="dxa"/>
          </w:tcPr>
          <w:p w14:paraId="39CCDB2F" w14:textId="77777777" w:rsidR="009E5E0D" w:rsidRPr="00AE1989" w:rsidRDefault="009E5E0D">
            <w:pPr>
              <w:pStyle w:val="TableParagraph"/>
              <w:rPr>
                <w:b/>
                <w:sz w:val="28"/>
                <w:szCs w:val="28"/>
              </w:rPr>
            </w:pPr>
          </w:p>
        </w:tc>
      </w:tr>
      <w:tr w:rsidR="009E5E0D" w:rsidRPr="00AE1989" w14:paraId="749E9E0E" w14:textId="77777777" w:rsidTr="000864CB">
        <w:trPr>
          <w:trHeight w:val="321"/>
        </w:trPr>
        <w:tc>
          <w:tcPr>
            <w:tcW w:w="697" w:type="dxa"/>
          </w:tcPr>
          <w:p w14:paraId="7287E194" w14:textId="2061157F" w:rsidR="009E5E0D" w:rsidRPr="009E5E0D" w:rsidRDefault="009E5E0D" w:rsidP="00A3657D">
            <w:pPr>
              <w:pStyle w:val="TableParagraph"/>
              <w:spacing w:line="301" w:lineRule="exact"/>
              <w:ind w:left="107"/>
              <w:jc w:val="both"/>
              <w:rPr>
                <w:bCs/>
                <w:sz w:val="28"/>
                <w:szCs w:val="28"/>
              </w:rPr>
            </w:pPr>
            <w:r w:rsidRPr="009E5E0D">
              <w:rPr>
                <w:bCs/>
                <w:sz w:val="28"/>
                <w:szCs w:val="28"/>
              </w:rPr>
              <w:t>4.1</w:t>
            </w:r>
          </w:p>
        </w:tc>
        <w:tc>
          <w:tcPr>
            <w:tcW w:w="8505" w:type="dxa"/>
          </w:tcPr>
          <w:p w14:paraId="1E95FE91" w14:textId="77777777" w:rsidR="009E5E0D" w:rsidRPr="009E5E0D" w:rsidRDefault="009E5E0D" w:rsidP="00573566">
            <w:pPr>
              <w:pStyle w:val="TableParagraph"/>
              <w:spacing w:line="301" w:lineRule="exact"/>
              <w:ind w:left="107"/>
              <w:rPr>
                <w:bCs/>
                <w:sz w:val="28"/>
                <w:szCs w:val="28"/>
                <w:u w:val="single"/>
              </w:rPr>
            </w:pPr>
            <w:r w:rsidRPr="009E5E0D">
              <w:rPr>
                <w:bCs/>
                <w:sz w:val="28"/>
                <w:szCs w:val="28"/>
                <w:u w:val="single"/>
              </w:rPr>
              <w:t xml:space="preserve">Workforce Strategy 2025/30 – Phase One Action Plan </w:t>
            </w:r>
          </w:p>
          <w:p w14:paraId="61E5D636" w14:textId="498D02AF" w:rsidR="009E5E0D" w:rsidRDefault="009E5E0D" w:rsidP="00573566">
            <w:pPr>
              <w:pStyle w:val="TableParagraph"/>
              <w:spacing w:line="301" w:lineRule="exact"/>
              <w:ind w:left="107"/>
              <w:rPr>
                <w:bCs/>
                <w:sz w:val="28"/>
                <w:szCs w:val="28"/>
              </w:rPr>
            </w:pPr>
          </w:p>
        </w:tc>
        <w:tc>
          <w:tcPr>
            <w:tcW w:w="284" w:type="dxa"/>
          </w:tcPr>
          <w:p w14:paraId="4957C1BD" w14:textId="77777777" w:rsidR="009E5E0D" w:rsidRPr="00AE1989" w:rsidRDefault="009E5E0D">
            <w:pPr>
              <w:pStyle w:val="TableParagraph"/>
              <w:rPr>
                <w:sz w:val="28"/>
                <w:szCs w:val="28"/>
              </w:rPr>
            </w:pPr>
          </w:p>
        </w:tc>
        <w:tc>
          <w:tcPr>
            <w:tcW w:w="1255" w:type="dxa"/>
          </w:tcPr>
          <w:p w14:paraId="46B04D9F" w14:textId="77777777" w:rsidR="009E5E0D" w:rsidRPr="00AE1989" w:rsidRDefault="009E5E0D">
            <w:pPr>
              <w:pStyle w:val="TableParagraph"/>
              <w:rPr>
                <w:b/>
                <w:sz w:val="28"/>
                <w:szCs w:val="28"/>
              </w:rPr>
            </w:pPr>
          </w:p>
        </w:tc>
      </w:tr>
      <w:tr w:rsidR="009E5E0D" w:rsidRPr="00AE1989" w14:paraId="35BB06F2" w14:textId="77777777" w:rsidTr="000864CB">
        <w:trPr>
          <w:trHeight w:val="321"/>
        </w:trPr>
        <w:tc>
          <w:tcPr>
            <w:tcW w:w="697" w:type="dxa"/>
          </w:tcPr>
          <w:p w14:paraId="6F1A72F0" w14:textId="77777777" w:rsidR="009E5E0D" w:rsidRPr="009E5E0D" w:rsidRDefault="009E5E0D" w:rsidP="00A3657D">
            <w:pPr>
              <w:pStyle w:val="TableParagraph"/>
              <w:spacing w:line="301" w:lineRule="exact"/>
              <w:ind w:left="107"/>
              <w:jc w:val="both"/>
              <w:rPr>
                <w:bCs/>
                <w:sz w:val="28"/>
                <w:szCs w:val="28"/>
              </w:rPr>
            </w:pPr>
          </w:p>
        </w:tc>
        <w:tc>
          <w:tcPr>
            <w:tcW w:w="8505" w:type="dxa"/>
          </w:tcPr>
          <w:p w14:paraId="473623DC" w14:textId="3ED3DD2B" w:rsidR="001004A3" w:rsidRDefault="00842901" w:rsidP="001004A3">
            <w:pPr>
              <w:pStyle w:val="TableParagraph"/>
              <w:spacing w:line="301" w:lineRule="exact"/>
              <w:ind w:left="107"/>
              <w:jc w:val="both"/>
              <w:rPr>
                <w:bCs/>
                <w:sz w:val="28"/>
                <w:szCs w:val="28"/>
              </w:rPr>
            </w:pPr>
            <w:r>
              <w:rPr>
                <w:bCs/>
                <w:sz w:val="28"/>
                <w:szCs w:val="28"/>
              </w:rPr>
              <w:t>M. Pay</w:t>
            </w:r>
            <w:r w:rsidR="001004A3">
              <w:rPr>
                <w:bCs/>
                <w:sz w:val="28"/>
                <w:szCs w:val="28"/>
              </w:rPr>
              <w:t xml:space="preserve"> provided an overview of the proposed Workforce Strategy 2025-30 Phase One Action Plan covering the period 2025/26 for assurance.</w:t>
            </w:r>
          </w:p>
          <w:p w14:paraId="46C2EBC9" w14:textId="77777777" w:rsidR="001004A3" w:rsidRDefault="001004A3" w:rsidP="001004A3">
            <w:pPr>
              <w:pStyle w:val="TableParagraph"/>
              <w:spacing w:line="301" w:lineRule="exact"/>
              <w:ind w:left="107"/>
              <w:jc w:val="both"/>
              <w:rPr>
                <w:bCs/>
                <w:sz w:val="28"/>
                <w:szCs w:val="28"/>
              </w:rPr>
            </w:pPr>
          </w:p>
          <w:p w14:paraId="79F47A1D" w14:textId="1A8B688C" w:rsidR="00E63982" w:rsidRDefault="001004A3" w:rsidP="001004A3">
            <w:pPr>
              <w:pStyle w:val="TableParagraph"/>
              <w:spacing w:line="301" w:lineRule="exact"/>
              <w:ind w:left="107"/>
              <w:jc w:val="both"/>
              <w:rPr>
                <w:bCs/>
                <w:sz w:val="28"/>
                <w:szCs w:val="28"/>
              </w:rPr>
            </w:pPr>
            <w:r>
              <w:rPr>
                <w:bCs/>
                <w:sz w:val="28"/>
                <w:szCs w:val="28"/>
              </w:rPr>
              <w:t>M. Pay focused on outlining the four Workforce Strategy Pillars including Safety, Health and Wellbeing; Culture and Leadership; Learning and Careers and Recruitment and Retention</w:t>
            </w:r>
            <w:r w:rsidR="00E63982">
              <w:rPr>
                <w:bCs/>
                <w:sz w:val="28"/>
                <w:szCs w:val="28"/>
              </w:rPr>
              <w:t xml:space="preserve"> and provided detail on some of the actions undertaken beneath these headings. Members noted that the</w:t>
            </w:r>
            <w:r w:rsidR="002E1EF8">
              <w:rPr>
                <w:bCs/>
                <w:sz w:val="28"/>
                <w:szCs w:val="28"/>
              </w:rPr>
              <w:t xml:space="preserve"> delivery of actions</w:t>
            </w:r>
            <w:r w:rsidR="00E63982">
              <w:rPr>
                <w:bCs/>
                <w:sz w:val="28"/>
                <w:szCs w:val="28"/>
              </w:rPr>
              <w:t xml:space="preserve"> were reliant on robust digital infrastructure,</w:t>
            </w:r>
            <w:r w:rsidR="00035A9E">
              <w:rPr>
                <w:bCs/>
                <w:sz w:val="28"/>
                <w:szCs w:val="28"/>
              </w:rPr>
              <w:t xml:space="preserve"> </w:t>
            </w:r>
            <w:r w:rsidR="00E63982">
              <w:rPr>
                <w:bCs/>
                <w:sz w:val="28"/>
                <w:szCs w:val="28"/>
              </w:rPr>
              <w:t xml:space="preserve">Human Resources and Organisational Development </w:t>
            </w:r>
            <w:r w:rsidR="002E1EF8">
              <w:rPr>
                <w:bCs/>
                <w:sz w:val="28"/>
                <w:szCs w:val="28"/>
              </w:rPr>
              <w:t xml:space="preserve">teams. </w:t>
            </w:r>
          </w:p>
          <w:p w14:paraId="76541428" w14:textId="77777777" w:rsidR="00E63982" w:rsidRDefault="00E63982" w:rsidP="001004A3">
            <w:pPr>
              <w:pStyle w:val="TableParagraph"/>
              <w:spacing w:line="301" w:lineRule="exact"/>
              <w:ind w:left="107"/>
              <w:jc w:val="both"/>
              <w:rPr>
                <w:bCs/>
                <w:sz w:val="28"/>
                <w:szCs w:val="28"/>
              </w:rPr>
            </w:pPr>
          </w:p>
          <w:p w14:paraId="265D7C92" w14:textId="7809E0C0" w:rsidR="00E63982" w:rsidRDefault="002068E4" w:rsidP="001004A3">
            <w:pPr>
              <w:pStyle w:val="TableParagraph"/>
              <w:spacing w:line="301" w:lineRule="exact"/>
              <w:ind w:left="107"/>
              <w:jc w:val="both"/>
              <w:rPr>
                <w:bCs/>
                <w:sz w:val="28"/>
                <w:szCs w:val="28"/>
              </w:rPr>
            </w:pPr>
            <w:r>
              <w:rPr>
                <w:bCs/>
                <w:sz w:val="28"/>
                <w:szCs w:val="28"/>
              </w:rPr>
              <w:t>It was noted that</w:t>
            </w:r>
            <w:r w:rsidR="00E63982">
              <w:rPr>
                <w:bCs/>
                <w:sz w:val="28"/>
                <w:szCs w:val="28"/>
              </w:rPr>
              <w:t xml:space="preserve"> regular updates </w:t>
            </w:r>
            <w:r>
              <w:rPr>
                <w:bCs/>
                <w:sz w:val="28"/>
                <w:szCs w:val="28"/>
              </w:rPr>
              <w:t>would</w:t>
            </w:r>
            <w:r w:rsidR="00E63982">
              <w:rPr>
                <w:bCs/>
                <w:sz w:val="28"/>
                <w:szCs w:val="28"/>
              </w:rPr>
              <w:t xml:space="preserve"> be provided to the Corporate Management Team</w:t>
            </w:r>
            <w:r w:rsidR="002E1EF8">
              <w:rPr>
                <w:bCs/>
                <w:sz w:val="28"/>
                <w:szCs w:val="28"/>
              </w:rPr>
              <w:t xml:space="preserve"> (CMT),</w:t>
            </w:r>
            <w:r w:rsidR="00E63982">
              <w:rPr>
                <w:bCs/>
                <w:sz w:val="28"/>
                <w:szCs w:val="28"/>
              </w:rPr>
              <w:t xml:space="preserve"> </w:t>
            </w:r>
            <w:r w:rsidR="002E1EF8">
              <w:rPr>
                <w:bCs/>
                <w:sz w:val="28"/>
                <w:szCs w:val="28"/>
              </w:rPr>
              <w:t xml:space="preserve">the Area Partnership Forum (APF) and a quarterly update </w:t>
            </w:r>
            <w:r>
              <w:rPr>
                <w:bCs/>
                <w:sz w:val="28"/>
                <w:szCs w:val="28"/>
              </w:rPr>
              <w:t>given to</w:t>
            </w:r>
            <w:r w:rsidR="002E1EF8">
              <w:rPr>
                <w:bCs/>
                <w:sz w:val="28"/>
                <w:szCs w:val="28"/>
              </w:rPr>
              <w:t xml:space="preserve"> the Staff Governance Committee (SGC). </w:t>
            </w:r>
          </w:p>
          <w:p w14:paraId="27167321" w14:textId="067600E7" w:rsidR="00B7163D" w:rsidRDefault="00B7163D" w:rsidP="001004A3">
            <w:pPr>
              <w:pStyle w:val="TableParagraph"/>
              <w:spacing w:line="301" w:lineRule="exact"/>
              <w:ind w:left="107"/>
              <w:jc w:val="both"/>
              <w:rPr>
                <w:bCs/>
                <w:sz w:val="28"/>
                <w:szCs w:val="28"/>
              </w:rPr>
            </w:pPr>
          </w:p>
          <w:p w14:paraId="6FC55943" w14:textId="2E00279A" w:rsidR="00E63982" w:rsidRDefault="00B7163D" w:rsidP="001004A3">
            <w:pPr>
              <w:pStyle w:val="TableParagraph"/>
              <w:spacing w:line="301" w:lineRule="exact"/>
              <w:ind w:left="107"/>
              <w:jc w:val="both"/>
              <w:rPr>
                <w:bCs/>
                <w:sz w:val="28"/>
                <w:szCs w:val="28"/>
              </w:rPr>
            </w:pPr>
            <w:r>
              <w:rPr>
                <w:bCs/>
                <w:sz w:val="28"/>
                <w:szCs w:val="28"/>
              </w:rPr>
              <w:t>Reminded by W. Edwards that Elaine Quail, Staff Partnership Lead had requested an overview of the paper’s governance process and confirmation of what staff side was involved</w:t>
            </w:r>
            <w:r w:rsidR="00E63982">
              <w:rPr>
                <w:bCs/>
                <w:sz w:val="28"/>
                <w:szCs w:val="28"/>
              </w:rPr>
              <w:t xml:space="preserve">, M. Pay explained there had been </w:t>
            </w:r>
            <w:r>
              <w:rPr>
                <w:bCs/>
                <w:sz w:val="28"/>
                <w:szCs w:val="28"/>
              </w:rPr>
              <w:t>no further comments received from the Joint Trade Union and Professional Organisations Committee (JOC)</w:t>
            </w:r>
            <w:r w:rsidR="00E63982">
              <w:rPr>
                <w:bCs/>
                <w:sz w:val="28"/>
                <w:szCs w:val="28"/>
              </w:rPr>
              <w:t xml:space="preserve">. </w:t>
            </w:r>
          </w:p>
          <w:p w14:paraId="36964C6C" w14:textId="77777777" w:rsidR="00E63982" w:rsidRDefault="00E63982" w:rsidP="001004A3">
            <w:pPr>
              <w:pStyle w:val="TableParagraph"/>
              <w:spacing w:line="301" w:lineRule="exact"/>
              <w:ind w:left="107"/>
              <w:jc w:val="both"/>
              <w:rPr>
                <w:bCs/>
                <w:sz w:val="28"/>
                <w:szCs w:val="28"/>
              </w:rPr>
            </w:pPr>
          </w:p>
          <w:p w14:paraId="20E8B342" w14:textId="335F8772" w:rsidR="00B7163D" w:rsidRDefault="00E63982" w:rsidP="001004A3">
            <w:pPr>
              <w:pStyle w:val="TableParagraph"/>
              <w:spacing w:line="301" w:lineRule="exact"/>
              <w:ind w:left="107"/>
              <w:jc w:val="both"/>
              <w:rPr>
                <w:bCs/>
                <w:sz w:val="28"/>
                <w:szCs w:val="28"/>
              </w:rPr>
            </w:pPr>
            <w:r>
              <w:rPr>
                <w:bCs/>
                <w:sz w:val="28"/>
                <w:szCs w:val="28"/>
              </w:rPr>
              <w:t>T</w:t>
            </w:r>
            <w:r w:rsidR="00B7163D">
              <w:rPr>
                <w:bCs/>
                <w:sz w:val="28"/>
                <w:szCs w:val="28"/>
              </w:rPr>
              <w:t xml:space="preserve">he Forum </w:t>
            </w:r>
            <w:r>
              <w:rPr>
                <w:bCs/>
                <w:sz w:val="28"/>
                <w:szCs w:val="28"/>
              </w:rPr>
              <w:t>was</w:t>
            </w:r>
            <w:r w:rsidR="00B7163D">
              <w:rPr>
                <w:bCs/>
                <w:sz w:val="28"/>
                <w:szCs w:val="28"/>
              </w:rPr>
              <w:t xml:space="preserve"> happy to note the paper. </w:t>
            </w:r>
          </w:p>
          <w:p w14:paraId="742DB5C8" w14:textId="77777777" w:rsidR="00B7163D" w:rsidRDefault="00B7163D" w:rsidP="001004A3">
            <w:pPr>
              <w:pStyle w:val="TableParagraph"/>
              <w:spacing w:line="301" w:lineRule="exact"/>
              <w:ind w:left="107"/>
              <w:jc w:val="both"/>
              <w:rPr>
                <w:bCs/>
                <w:sz w:val="28"/>
                <w:szCs w:val="28"/>
              </w:rPr>
            </w:pPr>
          </w:p>
          <w:p w14:paraId="5CE175DF" w14:textId="2A44EFCD" w:rsidR="00B7163D" w:rsidRDefault="00B7163D" w:rsidP="001004A3">
            <w:pPr>
              <w:pStyle w:val="TableParagraph"/>
              <w:spacing w:line="301" w:lineRule="exact"/>
              <w:ind w:left="107"/>
              <w:jc w:val="both"/>
              <w:rPr>
                <w:bCs/>
                <w:sz w:val="28"/>
                <w:szCs w:val="28"/>
              </w:rPr>
            </w:pPr>
            <w:r>
              <w:rPr>
                <w:bCs/>
                <w:sz w:val="28"/>
                <w:szCs w:val="28"/>
              </w:rPr>
              <w:t xml:space="preserve">W. Edwards thanked M. Pay for </w:t>
            </w:r>
            <w:r w:rsidR="00E63982">
              <w:rPr>
                <w:bCs/>
                <w:sz w:val="28"/>
                <w:szCs w:val="28"/>
              </w:rPr>
              <w:t xml:space="preserve">the update. </w:t>
            </w:r>
            <w:r>
              <w:rPr>
                <w:bCs/>
                <w:sz w:val="28"/>
                <w:szCs w:val="28"/>
              </w:rPr>
              <w:t xml:space="preserve"> </w:t>
            </w:r>
          </w:p>
          <w:p w14:paraId="64B8619D" w14:textId="114BFD27" w:rsidR="001004A3" w:rsidRDefault="001004A3" w:rsidP="00573566">
            <w:pPr>
              <w:pStyle w:val="TableParagraph"/>
              <w:spacing w:line="301" w:lineRule="exact"/>
              <w:ind w:left="107"/>
              <w:rPr>
                <w:bCs/>
                <w:sz w:val="28"/>
                <w:szCs w:val="28"/>
              </w:rPr>
            </w:pPr>
          </w:p>
        </w:tc>
        <w:tc>
          <w:tcPr>
            <w:tcW w:w="284" w:type="dxa"/>
          </w:tcPr>
          <w:p w14:paraId="1085AAC4" w14:textId="77777777" w:rsidR="009E5E0D" w:rsidRPr="00AE1989" w:rsidRDefault="009E5E0D">
            <w:pPr>
              <w:pStyle w:val="TableParagraph"/>
              <w:rPr>
                <w:sz w:val="28"/>
                <w:szCs w:val="28"/>
              </w:rPr>
            </w:pPr>
          </w:p>
        </w:tc>
        <w:tc>
          <w:tcPr>
            <w:tcW w:w="1255" w:type="dxa"/>
          </w:tcPr>
          <w:p w14:paraId="72F4D5CD" w14:textId="37A18263" w:rsidR="009E5E0D" w:rsidRPr="00AE1989" w:rsidRDefault="009E5E0D">
            <w:pPr>
              <w:pStyle w:val="TableParagraph"/>
              <w:rPr>
                <w:b/>
                <w:sz w:val="28"/>
                <w:szCs w:val="28"/>
              </w:rPr>
            </w:pPr>
          </w:p>
        </w:tc>
      </w:tr>
      <w:tr w:rsidR="009E5E0D" w:rsidRPr="00AE1989" w14:paraId="4DF49592" w14:textId="77777777" w:rsidTr="000864CB">
        <w:trPr>
          <w:trHeight w:val="321"/>
        </w:trPr>
        <w:tc>
          <w:tcPr>
            <w:tcW w:w="697" w:type="dxa"/>
          </w:tcPr>
          <w:p w14:paraId="35C754C2" w14:textId="1C0A0444" w:rsidR="009E5E0D" w:rsidRPr="009E5E0D" w:rsidRDefault="009E5E0D" w:rsidP="00A3657D">
            <w:pPr>
              <w:pStyle w:val="TableParagraph"/>
              <w:spacing w:line="301" w:lineRule="exact"/>
              <w:ind w:left="107"/>
              <w:jc w:val="both"/>
              <w:rPr>
                <w:bCs/>
                <w:sz w:val="28"/>
                <w:szCs w:val="28"/>
              </w:rPr>
            </w:pPr>
            <w:r w:rsidRPr="009E5E0D">
              <w:rPr>
                <w:bCs/>
                <w:sz w:val="28"/>
                <w:szCs w:val="28"/>
              </w:rPr>
              <w:t>4.2</w:t>
            </w:r>
          </w:p>
        </w:tc>
        <w:tc>
          <w:tcPr>
            <w:tcW w:w="8505" w:type="dxa"/>
          </w:tcPr>
          <w:p w14:paraId="3E38A0EF" w14:textId="77777777" w:rsidR="009E5E0D" w:rsidRPr="00B7163D" w:rsidRDefault="009E5E0D" w:rsidP="009E5E0D">
            <w:pPr>
              <w:jc w:val="both"/>
              <w:rPr>
                <w:bCs/>
                <w:sz w:val="28"/>
                <w:szCs w:val="28"/>
                <w:u w:val="single"/>
              </w:rPr>
            </w:pPr>
            <w:r w:rsidRPr="00B7163D">
              <w:rPr>
                <w:bCs/>
                <w:sz w:val="28"/>
                <w:szCs w:val="28"/>
                <w:u w:val="single"/>
              </w:rPr>
              <w:t>Reprioritisation of Digital Delivery Plan 2025/26 – Digital Front Door &amp; Patient Hub – Digital Appointment Notifications.</w:t>
            </w:r>
          </w:p>
          <w:p w14:paraId="3B0B6A8C" w14:textId="77777777" w:rsidR="009E5E0D" w:rsidRDefault="009E5E0D" w:rsidP="00573566">
            <w:pPr>
              <w:pStyle w:val="TableParagraph"/>
              <w:spacing w:line="301" w:lineRule="exact"/>
              <w:ind w:left="107"/>
              <w:rPr>
                <w:bCs/>
                <w:sz w:val="28"/>
                <w:szCs w:val="28"/>
              </w:rPr>
            </w:pPr>
          </w:p>
        </w:tc>
        <w:tc>
          <w:tcPr>
            <w:tcW w:w="284" w:type="dxa"/>
          </w:tcPr>
          <w:p w14:paraId="40034F0E" w14:textId="77777777" w:rsidR="009E5E0D" w:rsidRPr="00AE1989" w:rsidRDefault="009E5E0D">
            <w:pPr>
              <w:pStyle w:val="TableParagraph"/>
              <w:rPr>
                <w:sz w:val="28"/>
                <w:szCs w:val="28"/>
              </w:rPr>
            </w:pPr>
          </w:p>
        </w:tc>
        <w:tc>
          <w:tcPr>
            <w:tcW w:w="1255" w:type="dxa"/>
          </w:tcPr>
          <w:p w14:paraId="59FCAFE4" w14:textId="77777777" w:rsidR="009E5E0D" w:rsidRPr="00AE1989" w:rsidRDefault="009E5E0D">
            <w:pPr>
              <w:pStyle w:val="TableParagraph"/>
              <w:rPr>
                <w:b/>
                <w:sz w:val="28"/>
                <w:szCs w:val="28"/>
              </w:rPr>
            </w:pPr>
          </w:p>
        </w:tc>
      </w:tr>
      <w:tr w:rsidR="009E5E0D" w:rsidRPr="00AE1989" w14:paraId="74CD74FC" w14:textId="77777777" w:rsidTr="000864CB">
        <w:trPr>
          <w:trHeight w:val="321"/>
        </w:trPr>
        <w:tc>
          <w:tcPr>
            <w:tcW w:w="697" w:type="dxa"/>
          </w:tcPr>
          <w:p w14:paraId="411CB007" w14:textId="77777777" w:rsidR="009E5E0D" w:rsidRPr="009E5E0D" w:rsidRDefault="009E5E0D" w:rsidP="00A3657D">
            <w:pPr>
              <w:pStyle w:val="TableParagraph"/>
              <w:spacing w:line="301" w:lineRule="exact"/>
              <w:ind w:left="107"/>
              <w:jc w:val="both"/>
              <w:rPr>
                <w:bCs/>
                <w:sz w:val="28"/>
                <w:szCs w:val="28"/>
              </w:rPr>
            </w:pPr>
          </w:p>
        </w:tc>
        <w:tc>
          <w:tcPr>
            <w:tcW w:w="8505" w:type="dxa"/>
          </w:tcPr>
          <w:p w14:paraId="66167E2D" w14:textId="6D90DDE2" w:rsidR="008D6E27" w:rsidRDefault="00842901" w:rsidP="009E5E0D">
            <w:pPr>
              <w:jc w:val="both"/>
              <w:rPr>
                <w:bCs/>
                <w:sz w:val="28"/>
                <w:szCs w:val="28"/>
              </w:rPr>
            </w:pPr>
            <w:r>
              <w:rPr>
                <w:bCs/>
                <w:sz w:val="28"/>
                <w:szCs w:val="28"/>
              </w:rPr>
              <w:t>D. Brown</w:t>
            </w:r>
            <w:r w:rsidR="00035A9E">
              <w:rPr>
                <w:bCs/>
                <w:sz w:val="28"/>
                <w:szCs w:val="28"/>
              </w:rPr>
              <w:t xml:space="preserve"> was invited to attend the APF </w:t>
            </w:r>
            <w:r w:rsidR="002574D7">
              <w:rPr>
                <w:bCs/>
                <w:sz w:val="28"/>
                <w:szCs w:val="28"/>
              </w:rPr>
              <w:t xml:space="preserve">and provided a brief overview </w:t>
            </w:r>
            <w:r w:rsidR="008C3080">
              <w:rPr>
                <w:bCs/>
                <w:sz w:val="28"/>
                <w:szCs w:val="28"/>
              </w:rPr>
              <w:t xml:space="preserve">of the proposed changes to the 2025/26 Digital Delivery Plan in particular to change approach to Patient Hub – Digital Appointment Notifications from local tactical solution to national strategic solution for assurance. </w:t>
            </w:r>
            <w:r w:rsidR="00532669">
              <w:rPr>
                <w:bCs/>
                <w:sz w:val="28"/>
                <w:szCs w:val="28"/>
              </w:rPr>
              <w:t>Members</w:t>
            </w:r>
            <w:r w:rsidR="008D6E27">
              <w:rPr>
                <w:bCs/>
                <w:sz w:val="28"/>
                <w:szCs w:val="28"/>
              </w:rPr>
              <w:t xml:space="preserve"> also noted additions regarding AI and some national point of care testing work. </w:t>
            </w:r>
          </w:p>
          <w:p w14:paraId="68875675" w14:textId="77777777" w:rsidR="008D6E27" w:rsidRDefault="008D6E27" w:rsidP="009E5E0D">
            <w:pPr>
              <w:jc w:val="both"/>
              <w:rPr>
                <w:bCs/>
                <w:sz w:val="28"/>
                <w:szCs w:val="28"/>
              </w:rPr>
            </w:pPr>
          </w:p>
          <w:p w14:paraId="1ED79CFD" w14:textId="0E9A6BAD" w:rsidR="008D6E27" w:rsidRDefault="008D6E27" w:rsidP="009E5E0D">
            <w:pPr>
              <w:jc w:val="both"/>
              <w:rPr>
                <w:bCs/>
                <w:sz w:val="28"/>
                <w:szCs w:val="28"/>
              </w:rPr>
            </w:pPr>
            <w:r>
              <w:rPr>
                <w:bCs/>
                <w:sz w:val="28"/>
                <w:szCs w:val="28"/>
              </w:rPr>
              <w:lastRenderedPageBreak/>
              <w:t>The Forum was informed that NHSGGC had agreed to pause the work on the Patient Hub refocusing efforts on supporting the national  Digital Front Door (DFD) approach to ensure NHSGGC’s focus</w:t>
            </w:r>
          </w:p>
          <w:p w14:paraId="017780D2" w14:textId="77777777" w:rsidR="008D6E27" w:rsidRDefault="008D6E27" w:rsidP="009E5E0D">
            <w:pPr>
              <w:jc w:val="both"/>
              <w:rPr>
                <w:bCs/>
                <w:sz w:val="28"/>
                <w:szCs w:val="28"/>
              </w:rPr>
            </w:pPr>
          </w:p>
          <w:p w14:paraId="66F44682" w14:textId="16E15389" w:rsidR="008D6E27" w:rsidRDefault="008D6E27" w:rsidP="009E5E0D">
            <w:pPr>
              <w:jc w:val="both"/>
              <w:rPr>
                <w:bCs/>
                <w:sz w:val="28"/>
                <w:szCs w:val="28"/>
              </w:rPr>
            </w:pPr>
            <w:r>
              <w:rPr>
                <w:bCs/>
                <w:sz w:val="28"/>
                <w:szCs w:val="28"/>
              </w:rPr>
              <w:t xml:space="preserve">A. Hair agreed that it was sensible to pause to focus on national work however was mindful that as this was moving at pace to ensure that we were taking the workforce with us and suggested some learning/training be made available to staff. D. Brown agreed and explained that there was a Digital </w:t>
            </w:r>
            <w:r w:rsidR="008A13DA">
              <w:rPr>
                <w:bCs/>
                <w:sz w:val="28"/>
                <w:szCs w:val="28"/>
              </w:rPr>
              <w:t>Skills and Literacy</w:t>
            </w:r>
            <w:r>
              <w:rPr>
                <w:bCs/>
                <w:sz w:val="28"/>
                <w:szCs w:val="28"/>
              </w:rPr>
              <w:t xml:space="preserve"> Programme available and was in discussion with colleagues how this could be</w:t>
            </w:r>
            <w:r w:rsidR="008A13DA">
              <w:rPr>
                <w:bCs/>
                <w:sz w:val="28"/>
                <w:szCs w:val="28"/>
              </w:rPr>
              <w:t xml:space="preserve"> scaled up and a bit more assertive in supporting staff. </w:t>
            </w:r>
            <w:r>
              <w:rPr>
                <w:bCs/>
                <w:sz w:val="28"/>
                <w:szCs w:val="28"/>
              </w:rPr>
              <w:t xml:space="preserve">  </w:t>
            </w:r>
          </w:p>
          <w:p w14:paraId="22BD00D4" w14:textId="77777777" w:rsidR="008A13DA" w:rsidRDefault="008A13DA" w:rsidP="009E5E0D">
            <w:pPr>
              <w:jc w:val="both"/>
              <w:rPr>
                <w:bCs/>
                <w:sz w:val="28"/>
                <w:szCs w:val="28"/>
              </w:rPr>
            </w:pPr>
          </w:p>
          <w:p w14:paraId="668D0823" w14:textId="4532F50F" w:rsidR="008A13DA" w:rsidRDefault="008A13DA" w:rsidP="009E5E0D">
            <w:pPr>
              <w:jc w:val="both"/>
              <w:rPr>
                <w:bCs/>
                <w:sz w:val="28"/>
                <w:szCs w:val="28"/>
              </w:rPr>
            </w:pPr>
            <w:r>
              <w:rPr>
                <w:bCs/>
                <w:sz w:val="28"/>
                <w:szCs w:val="28"/>
              </w:rPr>
              <w:t xml:space="preserve">W. Edwards thanked D. Brown for the update. </w:t>
            </w:r>
          </w:p>
          <w:p w14:paraId="0499C826" w14:textId="5C66EBAA" w:rsidR="00035A9E" w:rsidRPr="002E1EF8" w:rsidRDefault="00035A9E" w:rsidP="009E5E0D">
            <w:pPr>
              <w:jc w:val="both"/>
              <w:rPr>
                <w:bCs/>
                <w:sz w:val="28"/>
                <w:szCs w:val="28"/>
              </w:rPr>
            </w:pPr>
          </w:p>
        </w:tc>
        <w:tc>
          <w:tcPr>
            <w:tcW w:w="284" w:type="dxa"/>
          </w:tcPr>
          <w:p w14:paraId="1AA017D9" w14:textId="6E0A725D" w:rsidR="009E5E0D" w:rsidRPr="00AE1989" w:rsidRDefault="009E5E0D">
            <w:pPr>
              <w:pStyle w:val="TableParagraph"/>
              <w:rPr>
                <w:sz w:val="28"/>
                <w:szCs w:val="28"/>
              </w:rPr>
            </w:pPr>
          </w:p>
        </w:tc>
        <w:tc>
          <w:tcPr>
            <w:tcW w:w="1255" w:type="dxa"/>
          </w:tcPr>
          <w:p w14:paraId="0ABFA299" w14:textId="77777777" w:rsidR="009E5E0D" w:rsidRPr="00AE1989" w:rsidRDefault="009E5E0D">
            <w:pPr>
              <w:pStyle w:val="TableParagraph"/>
              <w:rPr>
                <w:b/>
                <w:sz w:val="28"/>
                <w:szCs w:val="28"/>
              </w:rPr>
            </w:pPr>
          </w:p>
        </w:tc>
      </w:tr>
      <w:tr w:rsidR="009E5E0D" w:rsidRPr="00AE1989" w14:paraId="0436972E" w14:textId="77777777" w:rsidTr="000864CB">
        <w:trPr>
          <w:trHeight w:val="321"/>
        </w:trPr>
        <w:tc>
          <w:tcPr>
            <w:tcW w:w="697" w:type="dxa"/>
          </w:tcPr>
          <w:p w14:paraId="74190AAB" w14:textId="5AD29770" w:rsidR="009E5E0D" w:rsidRPr="004C1F02" w:rsidRDefault="009E5E0D" w:rsidP="00A3657D">
            <w:pPr>
              <w:pStyle w:val="TableParagraph"/>
              <w:spacing w:line="301" w:lineRule="exact"/>
              <w:ind w:left="107"/>
              <w:jc w:val="both"/>
              <w:rPr>
                <w:bCs/>
                <w:sz w:val="28"/>
                <w:szCs w:val="28"/>
              </w:rPr>
            </w:pPr>
            <w:r w:rsidRPr="004C1F02">
              <w:rPr>
                <w:bCs/>
                <w:sz w:val="28"/>
                <w:szCs w:val="28"/>
              </w:rPr>
              <w:t>4.3</w:t>
            </w:r>
          </w:p>
        </w:tc>
        <w:tc>
          <w:tcPr>
            <w:tcW w:w="8505" w:type="dxa"/>
          </w:tcPr>
          <w:p w14:paraId="2E8E3F76" w14:textId="77777777" w:rsidR="009E5E0D" w:rsidRPr="004C1F02" w:rsidRDefault="009E5E0D" w:rsidP="009E5E0D">
            <w:pPr>
              <w:jc w:val="both"/>
              <w:rPr>
                <w:bCs/>
                <w:sz w:val="28"/>
                <w:szCs w:val="28"/>
                <w:u w:val="single"/>
              </w:rPr>
            </w:pPr>
            <w:r w:rsidRPr="004C1F02">
              <w:rPr>
                <w:bCs/>
                <w:sz w:val="28"/>
                <w:szCs w:val="28"/>
                <w:u w:val="single"/>
              </w:rPr>
              <w:t xml:space="preserve">Whistleblowing Quarter 1 Report 2024/25 </w:t>
            </w:r>
          </w:p>
          <w:p w14:paraId="7FBB4791" w14:textId="2372058B" w:rsidR="009E5E0D" w:rsidRPr="004C1F02" w:rsidRDefault="009E5E0D" w:rsidP="009E5E0D">
            <w:pPr>
              <w:jc w:val="both"/>
              <w:rPr>
                <w:bCs/>
                <w:sz w:val="28"/>
                <w:szCs w:val="28"/>
                <w:u w:val="single"/>
              </w:rPr>
            </w:pPr>
          </w:p>
        </w:tc>
        <w:tc>
          <w:tcPr>
            <w:tcW w:w="284" w:type="dxa"/>
          </w:tcPr>
          <w:p w14:paraId="4EB572D9" w14:textId="77777777" w:rsidR="009E5E0D" w:rsidRPr="00AE1989" w:rsidRDefault="009E5E0D">
            <w:pPr>
              <w:pStyle w:val="TableParagraph"/>
              <w:rPr>
                <w:sz w:val="28"/>
                <w:szCs w:val="28"/>
              </w:rPr>
            </w:pPr>
          </w:p>
        </w:tc>
        <w:tc>
          <w:tcPr>
            <w:tcW w:w="1255" w:type="dxa"/>
          </w:tcPr>
          <w:p w14:paraId="2203BB56" w14:textId="77777777" w:rsidR="009E5E0D" w:rsidRPr="00AE1989" w:rsidRDefault="009E5E0D">
            <w:pPr>
              <w:pStyle w:val="TableParagraph"/>
              <w:rPr>
                <w:b/>
                <w:sz w:val="28"/>
                <w:szCs w:val="28"/>
              </w:rPr>
            </w:pPr>
          </w:p>
        </w:tc>
      </w:tr>
      <w:tr w:rsidR="009E5E0D" w:rsidRPr="00AE1989" w14:paraId="2A11C5DF" w14:textId="77777777" w:rsidTr="00B306C1">
        <w:trPr>
          <w:trHeight w:val="3205"/>
        </w:trPr>
        <w:tc>
          <w:tcPr>
            <w:tcW w:w="697" w:type="dxa"/>
          </w:tcPr>
          <w:p w14:paraId="665660FD" w14:textId="77777777" w:rsidR="009E5E0D" w:rsidRPr="004C1F02" w:rsidRDefault="009E5E0D" w:rsidP="00A3657D">
            <w:pPr>
              <w:pStyle w:val="TableParagraph"/>
              <w:spacing w:line="301" w:lineRule="exact"/>
              <w:ind w:left="107"/>
              <w:jc w:val="both"/>
              <w:rPr>
                <w:bCs/>
                <w:sz w:val="28"/>
                <w:szCs w:val="28"/>
              </w:rPr>
            </w:pPr>
          </w:p>
        </w:tc>
        <w:tc>
          <w:tcPr>
            <w:tcW w:w="8505" w:type="dxa"/>
          </w:tcPr>
          <w:p w14:paraId="60C85DBF" w14:textId="76BFCED9" w:rsidR="009E5E0D" w:rsidRPr="004C1F02" w:rsidRDefault="004C1F02" w:rsidP="009E5E0D">
            <w:pPr>
              <w:jc w:val="both"/>
              <w:rPr>
                <w:bCs/>
                <w:sz w:val="28"/>
                <w:szCs w:val="28"/>
              </w:rPr>
            </w:pPr>
            <w:r w:rsidRPr="004C1F02">
              <w:rPr>
                <w:bCs/>
                <w:sz w:val="28"/>
                <w:szCs w:val="28"/>
              </w:rPr>
              <w:t xml:space="preserve">Following an update given at the Corporate Management Team, Elaine Vanhegan was invited to attend the APF to provide an overview of the Whistleblowing Quarter 1 Report 2024/25. </w:t>
            </w:r>
          </w:p>
          <w:p w14:paraId="6E167CBD" w14:textId="77777777" w:rsidR="004C1F02" w:rsidRPr="004C1F02" w:rsidRDefault="004C1F02" w:rsidP="009E5E0D">
            <w:pPr>
              <w:jc w:val="both"/>
              <w:rPr>
                <w:bCs/>
                <w:sz w:val="28"/>
                <w:szCs w:val="28"/>
              </w:rPr>
            </w:pPr>
          </w:p>
          <w:p w14:paraId="0A2DD79E" w14:textId="618A05D3" w:rsidR="004C1F02" w:rsidRDefault="004C1F02" w:rsidP="009E5E0D">
            <w:pPr>
              <w:jc w:val="both"/>
              <w:rPr>
                <w:bCs/>
                <w:sz w:val="28"/>
                <w:szCs w:val="28"/>
              </w:rPr>
            </w:pPr>
            <w:r w:rsidRPr="004C1F02">
              <w:rPr>
                <w:bCs/>
                <w:sz w:val="28"/>
                <w:szCs w:val="28"/>
              </w:rPr>
              <w:t xml:space="preserve">Referring to the paper, E. Vanhegan explained </w:t>
            </w:r>
            <w:r>
              <w:rPr>
                <w:bCs/>
                <w:sz w:val="28"/>
                <w:szCs w:val="28"/>
              </w:rPr>
              <w:t>that activity for the quarter was quite low with</w:t>
            </w:r>
            <w:r w:rsidR="00F519FA">
              <w:rPr>
                <w:bCs/>
                <w:sz w:val="28"/>
                <w:szCs w:val="28"/>
              </w:rPr>
              <w:t xml:space="preserve"> only</w:t>
            </w:r>
            <w:r>
              <w:rPr>
                <w:bCs/>
                <w:sz w:val="28"/>
                <w:szCs w:val="28"/>
              </w:rPr>
              <w:t xml:space="preserve"> two Stage 2’s. With a focus to complete in twenty days, </w:t>
            </w:r>
            <w:r w:rsidR="00F519FA">
              <w:rPr>
                <w:bCs/>
                <w:sz w:val="28"/>
                <w:szCs w:val="28"/>
              </w:rPr>
              <w:t xml:space="preserve">members were informed that </w:t>
            </w:r>
            <w:r>
              <w:rPr>
                <w:bCs/>
                <w:sz w:val="28"/>
                <w:szCs w:val="28"/>
              </w:rPr>
              <w:t xml:space="preserve">it can take longer </w:t>
            </w:r>
            <w:r w:rsidR="00F519FA">
              <w:rPr>
                <w:bCs/>
                <w:sz w:val="28"/>
                <w:szCs w:val="28"/>
              </w:rPr>
              <w:t>as NHSGGC</w:t>
            </w:r>
            <w:r>
              <w:rPr>
                <w:bCs/>
                <w:sz w:val="28"/>
                <w:szCs w:val="28"/>
              </w:rPr>
              <w:t xml:space="preserve"> always </w:t>
            </w:r>
            <w:r w:rsidR="00206810">
              <w:rPr>
                <w:bCs/>
                <w:sz w:val="28"/>
                <w:szCs w:val="28"/>
              </w:rPr>
              <w:t>prioritise</w:t>
            </w:r>
            <w:r>
              <w:rPr>
                <w:bCs/>
                <w:sz w:val="28"/>
                <w:szCs w:val="28"/>
              </w:rPr>
              <w:t xml:space="preserve"> a </w:t>
            </w:r>
            <w:r w:rsidR="00F519FA">
              <w:rPr>
                <w:bCs/>
                <w:sz w:val="28"/>
                <w:szCs w:val="28"/>
              </w:rPr>
              <w:t>thorough</w:t>
            </w:r>
            <w:r>
              <w:rPr>
                <w:bCs/>
                <w:sz w:val="28"/>
                <w:szCs w:val="28"/>
              </w:rPr>
              <w:t xml:space="preserve"> investigation rather than rushing to hit a target. </w:t>
            </w:r>
            <w:r w:rsidR="00206810">
              <w:rPr>
                <w:bCs/>
                <w:sz w:val="28"/>
                <w:szCs w:val="28"/>
              </w:rPr>
              <w:t xml:space="preserve"> </w:t>
            </w:r>
          </w:p>
          <w:p w14:paraId="1F6ECEBE" w14:textId="77777777" w:rsidR="00206810" w:rsidRDefault="00206810" w:rsidP="009E5E0D">
            <w:pPr>
              <w:jc w:val="both"/>
              <w:rPr>
                <w:bCs/>
                <w:sz w:val="28"/>
                <w:szCs w:val="28"/>
              </w:rPr>
            </w:pPr>
          </w:p>
          <w:p w14:paraId="7347875E" w14:textId="070E5AA7" w:rsidR="00206810" w:rsidRDefault="00206810" w:rsidP="009E5E0D">
            <w:pPr>
              <w:jc w:val="both"/>
              <w:rPr>
                <w:bCs/>
                <w:sz w:val="28"/>
                <w:szCs w:val="28"/>
              </w:rPr>
            </w:pPr>
            <w:r>
              <w:rPr>
                <w:bCs/>
                <w:sz w:val="28"/>
                <w:szCs w:val="28"/>
              </w:rPr>
              <w:t xml:space="preserve">E. Vanhegan highlighted the Key Performance Indicators (KPI’s) on Page one of the document and highlighted the learning from any whistleblowing cases including any anonymous cases which are taken forward. Focusing on learning, E. Vanhegan was happy to provide any further  information on NHSGGC’s learning. </w:t>
            </w:r>
          </w:p>
          <w:p w14:paraId="33F04FAD" w14:textId="77777777" w:rsidR="00206810" w:rsidRDefault="00206810" w:rsidP="009E5E0D">
            <w:pPr>
              <w:jc w:val="both"/>
              <w:rPr>
                <w:bCs/>
                <w:sz w:val="28"/>
                <w:szCs w:val="28"/>
              </w:rPr>
            </w:pPr>
          </w:p>
          <w:p w14:paraId="5CE163C3" w14:textId="396876A6" w:rsidR="00206810" w:rsidRDefault="00B306C1" w:rsidP="00B306C1">
            <w:pPr>
              <w:jc w:val="both"/>
              <w:rPr>
                <w:sz w:val="28"/>
              </w:rPr>
            </w:pPr>
            <w:r w:rsidRPr="00B306C1">
              <w:rPr>
                <w:sz w:val="28"/>
              </w:rPr>
              <w:t>E. Vanhegan highlighted national challenges in coll</w:t>
            </w:r>
            <w:r w:rsidR="00F519FA">
              <w:rPr>
                <w:sz w:val="28"/>
              </w:rPr>
              <w:t>ecting</w:t>
            </w:r>
            <w:r w:rsidRPr="00B306C1">
              <w:rPr>
                <w:sz w:val="28"/>
              </w:rPr>
              <w:t xml:space="preserve"> feedback. Members recognised the efforts of Liam Spence</w:t>
            </w:r>
            <w:r w:rsidR="00F519FA">
              <w:rPr>
                <w:sz w:val="28"/>
              </w:rPr>
              <w:t>, Head of Staff Experience</w:t>
            </w:r>
            <w:r w:rsidRPr="00B306C1">
              <w:rPr>
                <w:sz w:val="28"/>
              </w:rPr>
              <w:t xml:space="preserve"> and Kim Donald</w:t>
            </w:r>
            <w:r w:rsidR="00F519FA">
              <w:rPr>
                <w:sz w:val="28"/>
              </w:rPr>
              <w:t>, Corporate Services Manager</w:t>
            </w:r>
            <w:r w:rsidRPr="00B306C1">
              <w:rPr>
                <w:sz w:val="28"/>
              </w:rPr>
              <w:t xml:space="preserve"> with the Speak Up Campaign, which supports whistleblowing and was recently promoted at the EDI conference.</w:t>
            </w:r>
          </w:p>
          <w:p w14:paraId="1371129B" w14:textId="77777777" w:rsidR="00B306C1" w:rsidRDefault="00B306C1" w:rsidP="00B306C1">
            <w:pPr>
              <w:jc w:val="both"/>
              <w:rPr>
                <w:sz w:val="28"/>
              </w:rPr>
            </w:pPr>
          </w:p>
          <w:p w14:paraId="1B1F784A" w14:textId="6D0C92DD" w:rsidR="00B306C1" w:rsidRDefault="00B306C1" w:rsidP="00B306C1">
            <w:pPr>
              <w:jc w:val="both"/>
              <w:rPr>
                <w:sz w:val="28"/>
              </w:rPr>
            </w:pPr>
            <w:r>
              <w:rPr>
                <w:sz w:val="28"/>
              </w:rPr>
              <w:t xml:space="preserve">Further efforts had been made to bring onboard </w:t>
            </w:r>
            <w:r w:rsidR="00F519FA">
              <w:rPr>
                <w:sz w:val="28"/>
              </w:rPr>
              <w:t>additional</w:t>
            </w:r>
            <w:r>
              <w:rPr>
                <w:sz w:val="28"/>
              </w:rPr>
              <w:t xml:space="preserve"> Confidential Contacts with training having taken place over the last few months; training has also been provided to Stage two </w:t>
            </w:r>
            <w:r>
              <w:rPr>
                <w:sz w:val="28"/>
              </w:rPr>
              <w:lastRenderedPageBreak/>
              <w:t>Whistleblowing Investigators who are usually at Director level. E. Vanhegan highlighted the importance of linking Whistleblowing to the culture of the organisatio</w:t>
            </w:r>
            <w:r w:rsidR="00F519FA">
              <w:rPr>
                <w:sz w:val="28"/>
              </w:rPr>
              <w:t>n adding that NHSGGC was</w:t>
            </w:r>
            <w:r>
              <w:rPr>
                <w:sz w:val="28"/>
              </w:rPr>
              <w:t xml:space="preserve"> </w:t>
            </w:r>
            <w:r w:rsidR="00F519FA">
              <w:rPr>
                <w:sz w:val="28"/>
              </w:rPr>
              <w:t>f</w:t>
            </w:r>
            <w:r>
              <w:rPr>
                <w:sz w:val="28"/>
              </w:rPr>
              <w:t xml:space="preserve">ully committed to supporting all staff </w:t>
            </w:r>
            <w:r w:rsidR="00F519FA">
              <w:rPr>
                <w:sz w:val="28"/>
              </w:rPr>
              <w:t xml:space="preserve">involved. </w:t>
            </w:r>
          </w:p>
          <w:p w14:paraId="236E09AA" w14:textId="77777777" w:rsidR="00F519FA" w:rsidRDefault="00F519FA" w:rsidP="00B306C1">
            <w:pPr>
              <w:jc w:val="both"/>
              <w:rPr>
                <w:sz w:val="28"/>
              </w:rPr>
            </w:pPr>
          </w:p>
          <w:p w14:paraId="50AE7CAC" w14:textId="77777777" w:rsidR="00206810" w:rsidRDefault="00B306C1" w:rsidP="009E5E0D">
            <w:pPr>
              <w:jc w:val="both"/>
              <w:rPr>
                <w:sz w:val="28"/>
              </w:rPr>
            </w:pPr>
            <w:r>
              <w:rPr>
                <w:sz w:val="28"/>
              </w:rPr>
              <w:t xml:space="preserve">W. Edwards sought any feedback from the Forum. No comments were made. W. Edwards thanked E. Vanhegan </w:t>
            </w:r>
            <w:r w:rsidR="00CD65F6">
              <w:rPr>
                <w:sz w:val="28"/>
              </w:rPr>
              <w:t>from</w:t>
            </w:r>
            <w:r>
              <w:rPr>
                <w:sz w:val="28"/>
              </w:rPr>
              <w:t xml:space="preserve"> the update noting that it would be useful to receive further updates at future meetings. </w:t>
            </w:r>
          </w:p>
          <w:p w14:paraId="1AD3AC72" w14:textId="643B9B05" w:rsidR="00CD65F6" w:rsidRPr="00B306C1" w:rsidRDefault="00CD65F6" w:rsidP="009E5E0D">
            <w:pPr>
              <w:jc w:val="both"/>
              <w:rPr>
                <w:sz w:val="28"/>
              </w:rPr>
            </w:pPr>
          </w:p>
        </w:tc>
        <w:tc>
          <w:tcPr>
            <w:tcW w:w="284" w:type="dxa"/>
          </w:tcPr>
          <w:p w14:paraId="458B3F6C" w14:textId="77777777" w:rsidR="009E5E0D" w:rsidRPr="00AE1989" w:rsidRDefault="009E5E0D">
            <w:pPr>
              <w:pStyle w:val="TableParagraph"/>
              <w:rPr>
                <w:sz w:val="28"/>
                <w:szCs w:val="28"/>
              </w:rPr>
            </w:pPr>
          </w:p>
        </w:tc>
        <w:tc>
          <w:tcPr>
            <w:tcW w:w="1255" w:type="dxa"/>
          </w:tcPr>
          <w:p w14:paraId="6C2CE59B" w14:textId="77777777" w:rsidR="009E5E0D" w:rsidRDefault="009E5E0D">
            <w:pPr>
              <w:pStyle w:val="TableParagraph"/>
              <w:rPr>
                <w:b/>
                <w:sz w:val="28"/>
                <w:szCs w:val="28"/>
              </w:rPr>
            </w:pPr>
          </w:p>
          <w:p w14:paraId="46B4F83B" w14:textId="77777777" w:rsidR="00F519FA" w:rsidRDefault="00F519FA">
            <w:pPr>
              <w:pStyle w:val="TableParagraph"/>
              <w:rPr>
                <w:b/>
                <w:sz w:val="28"/>
                <w:szCs w:val="28"/>
              </w:rPr>
            </w:pPr>
          </w:p>
          <w:p w14:paraId="527E67D1" w14:textId="77777777" w:rsidR="00F519FA" w:rsidRDefault="00F519FA">
            <w:pPr>
              <w:pStyle w:val="TableParagraph"/>
              <w:rPr>
                <w:b/>
                <w:sz w:val="28"/>
                <w:szCs w:val="28"/>
              </w:rPr>
            </w:pPr>
          </w:p>
          <w:p w14:paraId="77A29D3A" w14:textId="77777777" w:rsidR="00F519FA" w:rsidRDefault="00F519FA">
            <w:pPr>
              <w:pStyle w:val="TableParagraph"/>
              <w:rPr>
                <w:b/>
                <w:sz w:val="28"/>
                <w:szCs w:val="28"/>
              </w:rPr>
            </w:pPr>
          </w:p>
          <w:p w14:paraId="49538712" w14:textId="77777777" w:rsidR="00F519FA" w:rsidRDefault="00F519FA">
            <w:pPr>
              <w:pStyle w:val="TableParagraph"/>
              <w:rPr>
                <w:b/>
                <w:sz w:val="28"/>
                <w:szCs w:val="28"/>
              </w:rPr>
            </w:pPr>
          </w:p>
          <w:p w14:paraId="35DA49A0" w14:textId="77777777" w:rsidR="00F519FA" w:rsidRDefault="00F519FA">
            <w:pPr>
              <w:pStyle w:val="TableParagraph"/>
              <w:rPr>
                <w:b/>
                <w:sz w:val="28"/>
                <w:szCs w:val="28"/>
              </w:rPr>
            </w:pPr>
          </w:p>
          <w:p w14:paraId="54EDBBC2" w14:textId="77777777" w:rsidR="00F519FA" w:rsidRDefault="00F519FA">
            <w:pPr>
              <w:pStyle w:val="TableParagraph"/>
              <w:rPr>
                <w:b/>
                <w:sz w:val="28"/>
                <w:szCs w:val="28"/>
              </w:rPr>
            </w:pPr>
          </w:p>
          <w:p w14:paraId="689129EA" w14:textId="77777777" w:rsidR="00F519FA" w:rsidRDefault="00F519FA">
            <w:pPr>
              <w:pStyle w:val="TableParagraph"/>
              <w:rPr>
                <w:b/>
                <w:sz w:val="28"/>
                <w:szCs w:val="28"/>
              </w:rPr>
            </w:pPr>
          </w:p>
          <w:p w14:paraId="7949B30E" w14:textId="77777777" w:rsidR="00F519FA" w:rsidRDefault="00F519FA">
            <w:pPr>
              <w:pStyle w:val="TableParagraph"/>
              <w:rPr>
                <w:b/>
                <w:sz w:val="28"/>
                <w:szCs w:val="28"/>
              </w:rPr>
            </w:pPr>
          </w:p>
          <w:p w14:paraId="5CF2B85A" w14:textId="77777777" w:rsidR="00F519FA" w:rsidRDefault="00F519FA">
            <w:pPr>
              <w:pStyle w:val="TableParagraph"/>
              <w:rPr>
                <w:b/>
                <w:sz w:val="28"/>
                <w:szCs w:val="28"/>
              </w:rPr>
            </w:pPr>
          </w:p>
          <w:p w14:paraId="52E3984B" w14:textId="77777777" w:rsidR="00F519FA" w:rsidRDefault="00F519FA">
            <w:pPr>
              <w:pStyle w:val="TableParagraph"/>
              <w:rPr>
                <w:b/>
                <w:sz w:val="28"/>
                <w:szCs w:val="28"/>
              </w:rPr>
            </w:pPr>
          </w:p>
          <w:p w14:paraId="08C34093" w14:textId="77777777" w:rsidR="00F519FA" w:rsidRDefault="00F519FA">
            <w:pPr>
              <w:pStyle w:val="TableParagraph"/>
              <w:rPr>
                <w:b/>
                <w:sz w:val="28"/>
                <w:szCs w:val="28"/>
              </w:rPr>
            </w:pPr>
          </w:p>
          <w:p w14:paraId="671D7C77" w14:textId="77777777" w:rsidR="00F519FA" w:rsidRDefault="00F519FA">
            <w:pPr>
              <w:pStyle w:val="TableParagraph"/>
              <w:rPr>
                <w:b/>
                <w:sz w:val="28"/>
                <w:szCs w:val="28"/>
              </w:rPr>
            </w:pPr>
          </w:p>
          <w:p w14:paraId="442EB8B3" w14:textId="77777777" w:rsidR="00F519FA" w:rsidRDefault="00F519FA">
            <w:pPr>
              <w:pStyle w:val="TableParagraph"/>
              <w:rPr>
                <w:b/>
                <w:sz w:val="28"/>
                <w:szCs w:val="28"/>
              </w:rPr>
            </w:pPr>
          </w:p>
          <w:p w14:paraId="2A780C64" w14:textId="77777777" w:rsidR="00F519FA" w:rsidRDefault="00F519FA">
            <w:pPr>
              <w:pStyle w:val="TableParagraph"/>
              <w:rPr>
                <w:b/>
                <w:sz w:val="28"/>
                <w:szCs w:val="28"/>
              </w:rPr>
            </w:pPr>
          </w:p>
          <w:p w14:paraId="016240B2" w14:textId="77777777" w:rsidR="00F519FA" w:rsidRDefault="00F519FA">
            <w:pPr>
              <w:pStyle w:val="TableParagraph"/>
              <w:rPr>
                <w:b/>
                <w:sz w:val="28"/>
                <w:szCs w:val="28"/>
              </w:rPr>
            </w:pPr>
          </w:p>
          <w:p w14:paraId="3099D007" w14:textId="77777777" w:rsidR="00F519FA" w:rsidRDefault="00F519FA">
            <w:pPr>
              <w:pStyle w:val="TableParagraph"/>
              <w:rPr>
                <w:b/>
                <w:sz w:val="28"/>
                <w:szCs w:val="28"/>
              </w:rPr>
            </w:pPr>
          </w:p>
          <w:p w14:paraId="64EA02FE" w14:textId="77777777" w:rsidR="00F519FA" w:rsidRDefault="00F519FA">
            <w:pPr>
              <w:pStyle w:val="TableParagraph"/>
              <w:rPr>
                <w:b/>
                <w:sz w:val="28"/>
                <w:szCs w:val="28"/>
              </w:rPr>
            </w:pPr>
          </w:p>
          <w:p w14:paraId="0D8254A2" w14:textId="77777777" w:rsidR="00F519FA" w:rsidRDefault="00F519FA">
            <w:pPr>
              <w:pStyle w:val="TableParagraph"/>
              <w:rPr>
                <w:b/>
                <w:sz w:val="28"/>
                <w:szCs w:val="28"/>
              </w:rPr>
            </w:pPr>
          </w:p>
          <w:p w14:paraId="7543EAF1" w14:textId="77777777" w:rsidR="00F519FA" w:rsidRDefault="00F519FA">
            <w:pPr>
              <w:pStyle w:val="TableParagraph"/>
              <w:rPr>
                <w:b/>
                <w:sz w:val="28"/>
                <w:szCs w:val="28"/>
              </w:rPr>
            </w:pPr>
          </w:p>
          <w:p w14:paraId="131918CA" w14:textId="77777777" w:rsidR="00F519FA" w:rsidRDefault="00F519FA">
            <w:pPr>
              <w:pStyle w:val="TableParagraph"/>
              <w:rPr>
                <w:b/>
                <w:sz w:val="28"/>
                <w:szCs w:val="28"/>
              </w:rPr>
            </w:pPr>
          </w:p>
          <w:p w14:paraId="4B6132ED" w14:textId="77777777" w:rsidR="00F519FA" w:rsidRDefault="00F519FA">
            <w:pPr>
              <w:pStyle w:val="TableParagraph"/>
              <w:rPr>
                <w:b/>
                <w:sz w:val="28"/>
                <w:szCs w:val="28"/>
              </w:rPr>
            </w:pPr>
          </w:p>
          <w:p w14:paraId="680A3C86" w14:textId="77777777" w:rsidR="00F519FA" w:rsidRDefault="00F519FA">
            <w:pPr>
              <w:pStyle w:val="TableParagraph"/>
              <w:rPr>
                <w:b/>
                <w:sz w:val="28"/>
                <w:szCs w:val="28"/>
              </w:rPr>
            </w:pPr>
          </w:p>
          <w:p w14:paraId="5CD44592" w14:textId="77777777" w:rsidR="00F519FA" w:rsidRDefault="00F519FA">
            <w:pPr>
              <w:pStyle w:val="TableParagraph"/>
              <w:rPr>
                <w:b/>
                <w:sz w:val="28"/>
                <w:szCs w:val="28"/>
              </w:rPr>
            </w:pPr>
          </w:p>
          <w:p w14:paraId="36EB9B68" w14:textId="77777777" w:rsidR="00F519FA" w:rsidRDefault="00F519FA">
            <w:pPr>
              <w:pStyle w:val="TableParagraph"/>
              <w:rPr>
                <w:b/>
                <w:sz w:val="28"/>
                <w:szCs w:val="28"/>
              </w:rPr>
            </w:pPr>
          </w:p>
          <w:p w14:paraId="601A058E" w14:textId="77777777" w:rsidR="00F519FA" w:rsidRDefault="00F519FA">
            <w:pPr>
              <w:pStyle w:val="TableParagraph"/>
              <w:rPr>
                <w:b/>
                <w:sz w:val="28"/>
                <w:szCs w:val="28"/>
              </w:rPr>
            </w:pPr>
          </w:p>
          <w:p w14:paraId="707BE3BF" w14:textId="77777777" w:rsidR="00F519FA" w:rsidRDefault="00F519FA">
            <w:pPr>
              <w:pStyle w:val="TableParagraph"/>
              <w:rPr>
                <w:b/>
                <w:sz w:val="28"/>
                <w:szCs w:val="28"/>
              </w:rPr>
            </w:pPr>
          </w:p>
          <w:p w14:paraId="46FB672D" w14:textId="77777777" w:rsidR="00F519FA" w:rsidRDefault="00F519FA">
            <w:pPr>
              <w:pStyle w:val="TableParagraph"/>
              <w:rPr>
                <w:b/>
                <w:sz w:val="28"/>
                <w:szCs w:val="28"/>
              </w:rPr>
            </w:pPr>
          </w:p>
          <w:p w14:paraId="0C13D8E0" w14:textId="77777777" w:rsidR="00F519FA" w:rsidRDefault="00F519FA">
            <w:pPr>
              <w:pStyle w:val="TableParagraph"/>
              <w:rPr>
                <w:b/>
                <w:sz w:val="28"/>
                <w:szCs w:val="28"/>
              </w:rPr>
            </w:pPr>
          </w:p>
          <w:p w14:paraId="25514FA7" w14:textId="77777777" w:rsidR="00F519FA" w:rsidRDefault="00F519FA">
            <w:pPr>
              <w:pStyle w:val="TableParagraph"/>
              <w:rPr>
                <w:b/>
                <w:sz w:val="28"/>
                <w:szCs w:val="28"/>
              </w:rPr>
            </w:pPr>
          </w:p>
          <w:p w14:paraId="56CC3344" w14:textId="77777777" w:rsidR="00F519FA" w:rsidRDefault="00F519FA">
            <w:pPr>
              <w:pStyle w:val="TableParagraph"/>
              <w:rPr>
                <w:b/>
                <w:sz w:val="28"/>
                <w:szCs w:val="28"/>
              </w:rPr>
            </w:pPr>
          </w:p>
          <w:p w14:paraId="568F29C8" w14:textId="77777777" w:rsidR="00F519FA" w:rsidRDefault="00F519FA">
            <w:pPr>
              <w:pStyle w:val="TableParagraph"/>
              <w:rPr>
                <w:b/>
                <w:sz w:val="28"/>
                <w:szCs w:val="28"/>
              </w:rPr>
            </w:pPr>
          </w:p>
          <w:p w14:paraId="0A0CD9F2" w14:textId="518A0EFC" w:rsidR="00F519FA" w:rsidRPr="00AE1989" w:rsidRDefault="00F519FA">
            <w:pPr>
              <w:pStyle w:val="TableParagraph"/>
              <w:rPr>
                <w:b/>
                <w:sz w:val="28"/>
                <w:szCs w:val="28"/>
              </w:rPr>
            </w:pPr>
            <w:r>
              <w:rPr>
                <w:b/>
                <w:sz w:val="28"/>
                <w:szCs w:val="28"/>
              </w:rPr>
              <w:t>E.V</w:t>
            </w:r>
          </w:p>
        </w:tc>
      </w:tr>
      <w:tr w:rsidR="009E5E0D" w:rsidRPr="00AE1989" w14:paraId="3A2A470D" w14:textId="77777777" w:rsidTr="000864CB">
        <w:trPr>
          <w:trHeight w:val="321"/>
        </w:trPr>
        <w:tc>
          <w:tcPr>
            <w:tcW w:w="697" w:type="dxa"/>
          </w:tcPr>
          <w:p w14:paraId="1729C099" w14:textId="22736C90" w:rsidR="009E5E0D" w:rsidRPr="00B306C1" w:rsidRDefault="00B306C1" w:rsidP="00A3657D">
            <w:pPr>
              <w:pStyle w:val="TableParagraph"/>
              <w:spacing w:line="301" w:lineRule="exact"/>
              <w:ind w:left="107"/>
              <w:jc w:val="both"/>
              <w:rPr>
                <w:b/>
                <w:sz w:val="28"/>
                <w:szCs w:val="28"/>
              </w:rPr>
            </w:pPr>
            <w:r w:rsidRPr="00B306C1">
              <w:rPr>
                <w:b/>
                <w:sz w:val="28"/>
                <w:szCs w:val="28"/>
              </w:rPr>
              <w:lastRenderedPageBreak/>
              <w:t>5.</w:t>
            </w:r>
          </w:p>
        </w:tc>
        <w:tc>
          <w:tcPr>
            <w:tcW w:w="8505" w:type="dxa"/>
          </w:tcPr>
          <w:p w14:paraId="62F22050" w14:textId="77777777" w:rsidR="009E5E0D" w:rsidRPr="00B306C1" w:rsidRDefault="00B306C1" w:rsidP="009E5E0D">
            <w:pPr>
              <w:jc w:val="both"/>
              <w:rPr>
                <w:b/>
                <w:sz w:val="28"/>
                <w:szCs w:val="28"/>
              </w:rPr>
            </w:pPr>
            <w:r w:rsidRPr="00B306C1">
              <w:rPr>
                <w:b/>
                <w:sz w:val="28"/>
                <w:szCs w:val="28"/>
              </w:rPr>
              <w:t xml:space="preserve">Interface/Hackathon 3 Discussion </w:t>
            </w:r>
          </w:p>
          <w:p w14:paraId="37CE5A77" w14:textId="6BB6488D" w:rsidR="00B306C1" w:rsidRPr="00B306C1" w:rsidRDefault="00B306C1" w:rsidP="009E5E0D">
            <w:pPr>
              <w:jc w:val="both"/>
              <w:rPr>
                <w:bCs/>
                <w:sz w:val="28"/>
                <w:szCs w:val="28"/>
                <w:u w:val="single"/>
              </w:rPr>
            </w:pPr>
          </w:p>
        </w:tc>
        <w:tc>
          <w:tcPr>
            <w:tcW w:w="284" w:type="dxa"/>
          </w:tcPr>
          <w:p w14:paraId="02715981" w14:textId="77777777" w:rsidR="009E5E0D" w:rsidRPr="00AE1989" w:rsidRDefault="009E5E0D">
            <w:pPr>
              <w:pStyle w:val="TableParagraph"/>
              <w:rPr>
                <w:sz w:val="28"/>
                <w:szCs w:val="28"/>
              </w:rPr>
            </w:pPr>
          </w:p>
        </w:tc>
        <w:tc>
          <w:tcPr>
            <w:tcW w:w="1255" w:type="dxa"/>
          </w:tcPr>
          <w:p w14:paraId="51836E46" w14:textId="77777777" w:rsidR="009E5E0D" w:rsidRPr="00AE1989" w:rsidRDefault="009E5E0D">
            <w:pPr>
              <w:pStyle w:val="TableParagraph"/>
              <w:rPr>
                <w:b/>
                <w:sz w:val="28"/>
                <w:szCs w:val="28"/>
              </w:rPr>
            </w:pPr>
          </w:p>
        </w:tc>
      </w:tr>
      <w:tr w:rsidR="00B306C1" w:rsidRPr="00AE1989" w14:paraId="72A9FEA6" w14:textId="77777777" w:rsidTr="000864CB">
        <w:trPr>
          <w:trHeight w:val="321"/>
        </w:trPr>
        <w:tc>
          <w:tcPr>
            <w:tcW w:w="697" w:type="dxa"/>
          </w:tcPr>
          <w:p w14:paraId="45D6B5B6" w14:textId="77777777" w:rsidR="00B306C1" w:rsidRPr="00B306C1" w:rsidRDefault="00B306C1" w:rsidP="00A3657D">
            <w:pPr>
              <w:pStyle w:val="TableParagraph"/>
              <w:spacing w:line="301" w:lineRule="exact"/>
              <w:ind w:left="107"/>
              <w:jc w:val="both"/>
              <w:rPr>
                <w:bCs/>
                <w:sz w:val="28"/>
                <w:szCs w:val="28"/>
              </w:rPr>
            </w:pPr>
          </w:p>
        </w:tc>
        <w:tc>
          <w:tcPr>
            <w:tcW w:w="8505" w:type="dxa"/>
          </w:tcPr>
          <w:p w14:paraId="074A4343" w14:textId="4EBEBADB" w:rsidR="00B306C1" w:rsidRDefault="00B306C1" w:rsidP="009E5E0D">
            <w:pPr>
              <w:jc w:val="both"/>
              <w:rPr>
                <w:bCs/>
                <w:sz w:val="28"/>
                <w:szCs w:val="28"/>
              </w:rPr>
            </w:pPr>
            <w:r>
              <w:rPr>
                <w:bCs/>
                <w:sz w:val="28"/>
                <w:szCs w:val="28"/>
              </w:rPr>
              <w:t xml:space="preserve">Members were made aware that Hackathon Three had been cancelled due to other meetings taking place at the same time. W. Edwards confirmed that a further date was being sought and would be confirmed in due course. </w:t>
            </w:r>
          </w:p>
          <w:p w14:paraId="5905DD5C" w14:textId="7D46A2BF" w:rsidR="00B306C1" w:rsidRPr="00B306C1" w:rsidRDefault="00B306C1" w:rsidP="009E5E0D">
            <w:pPr>
              <w:jc w:val="both"/>
              <w:rPr>
                <w:bCs/>
                <w:sz w:val="28"/>
                <w:szCs w:val="28"/>
              </w:rPr>
            </w:pPr>
          </w:p>
        </w:tc>
        <w:tc>
          <w:tcPr>
            <w:tcW w:w="284" w:type="dxa"/>
          </w:tcPr>
          <w:p w14:paraId="5109EEE2" w14:textId="77777777" w:rsidR="00B306C1" w:rsidRPr="00AE1989" w:rsidRDefault="00B306C1">
            <w:pPr>
              <w:pStyle w:val="TableParagraph"/>
              <w:rPr>
                <w:sz w:val="28"/>
                <w:szCs w:val="28"/>
              </w:rPr>
            </w:pPr>
          </w:p>
        </w:tc>
        <w:tc>
          <w:tcPr>
            <w:tcW w:w="1255" w:type="dxa"/>
          </w:tcPr>
          <w:p w14:paraId="051E337D" w14:textId="77777777" w:rsidR="00B306C1" w:rsidRPr="00AE1989" w:rsidRDefault="00B306C1">
            <w:pPr>
              <w:pStyle w:val="TableParagraph"/>
              <w:rPr>
                <w:b/>
                <w:sz w:val="28"/>
                <w:szCs w:val="28"/>
              </w:rPr>
            </w:pPr>
          </w:p>
        </w:tc>
      </w:tr>
      <w:tr w:rsidR="00B306C1" w:rsidRPr="00AE1989" w14:paraId="44B40D37" w14:textId="77777777" w:rsidTr="000864CB">
        <w:trPr>
          <w:trHeight w:val="321"/>
        </w:trPr>
        <w:tc>
          <w:tcPr>
            <w:tcW w:w="697" w:type="dxa"/>
          </w:tcPr>
          <w:p w14:paraId="20E09A4E" w14:textId="273F228E" w:rsidR="00B306C1" w:rsidRPr="00B306C1" w:rsidRDefault="00B306C1" w:rsidP="00A3657D">
            <w:pPr>
              <w:pStyle w:val="TableParagraph"/>
              <w:spacing w:line="301" w:lineRule="exact"/>
              <w:ind w:left="107"/>
              <w:jc w:val="both"/>
              <w:rPr>
                <w:b/>
                <w:sz w:val="28"/>
                <w:szCs w:val="28"/>
              </w:rPr>
            </w:pPr>
            <w:r w:rsidRPr="00B306C1">
              <w:rPr>
                <w:b/>
                <w:sz w:val="28"/>
                <w:szCs w:val="28"/>
              </w:rPr>
              <w:t>6.</w:t>
            </w:r>
          </w:p>
        </w:tc>
        <w:tc>
          <w:tcPr>
            <w:tcW w:w="8505" w:type="dxa"/>
          </w:tcPr>
          <w:p w14:paraId="70067C44" w14:textId="77777777" w:rsidR="00B306C1" w:rsidRPr="00B306C1" w:rsidRDefault="00B306C1" w:rsidP="009E5E0D">
            <w:pPr>
              <w:jc w:val="both"/>
              <w:rPr>
                <w:b/>
                <w:sz w:val="28"/>
                <w:szCs w:val="28"/>
              </w:rPr>
            </w:pPr>
            <w:r w:rsidRPr="00B306C1">
              <w:rPr>
                <w:b/>
                <w:sz w:val="28"/>
                <w:szCs w:val="28"/>
              </w:rPr>
              <w:t xml:space="preserve">Service Updates </w:t>
            </w:r>
          </w:p>
          <w:p w14:paraId="638C750E" w14:textId="67F0EB92" w:rsidR="00B306C1" w:rsidRPr="00B306C1" w:rsidRDefault="00B306C1" w:rsidP="009E5E0D">
            <w:pPr>
              <w:jc w:val="both"/>
              <w:rPr>
                <w:b/>
                <w:sz w:val="28"/>
                <w:szCs w:val="28"/>
              </w:rPr>
            </w:pPr>
          </w:p>
        </w:tc>
        <w:tc>
          <w:tcPr>
            <w:tcW w:w="284" w:type="dxa"/>
          </w:tcPr>
          <w:p w14:paraId="1E73884F" w14:textId="77777777" w:rsidR="00B306C1" w:rsidRPr="00AE1989" w:rsidRDefault="00B306C1">
            <w:pPr>
              <w:pStyle w:val="TableParagraph"/>
              <w:rPr>
                <w:sz w:val="28"/>
                <w:szCs w:val="28"/>
              </w:rPr>
            </w:pPr>
          </w:p>
        </w:tc>
        <w:tc>
          <w:tcPr>
            <w:tcW w:w="1255" w:type="dxa"/>
          </w:tcPr>
          <w:p w14:paraId="5140F998" w14:textId="77777777" w:rsidR="00B306C1" w:rsidRPr="00AE1989" w:rsidRDefault="00B306C1">
            <w:pPr>
              <w:pStyle w:val="TableParagraph"/>
              <w:rPr>
                <w:b/>
                <w:sz w:val="28"/>
                <w:szCs w:val="28"/>
              </w:rPr>
            </w:pPr>
          </w:p>
        </w:tc>
      </w:tr>
      <w:tr w:rsidR="00B306C1" w:rsidRPr="00AE1989" w14:paraId="3873F1AB" w14:textId="77777777" w:rsidTr="000864CB">
        <w:trPr>
          <w:trHeight w:val="321"/>
        </w:trPr>
        <w:tc>
          <w:tcPr>
            <w:tcW w:w="697" w:type="dxa"/>
          </w:tcPr>
          <w:p w14:paraId="3CEDD833" w14:textId="60CDD79B" w:rsidR="00B306C1" w:rsidRPr="00B306C1" w:rsidRDefault="00B306C1" w:rsidP="00A3657D">
            <w:pPr>
              <w:pStyle w:val="TableParagraph"/>
              <w:spacing w:line="301" w:lineRule="exact"/>
              <w:ind w:left="107"/>
              <w:jc w:val="both"/>
              <w:rPr>
                <w:bCs/>
                <w:sz w:val="28"/>
                <w:szCs w:val="28"/>
              </w:rPr>
            </w:pPr>
            <w:r w:rsidRPr="00B306C1">
              <w:rPr>
                <w:bCs/>
                <w:sz w:val="28"/>
                <w:szCs w:val="28"/>
              </w:rPr>
              <w:t>6.1</w:t>
            </w:r>
          </w:p>
        </w:tc>
        <w:tc>
          <w:tcPr>
            <w:tcW w:w="8505" w:type="dxa"/>
          </w:tcPr>
          <w:p w14:paraId="7B4135D6" w14:textId="77777777" w:rsidR="00B306C1" w:rsidRDefault="00B306C1" w:rsidP="009E5E0D">
            <w:pPr>
              <w:jc w:val="both"/>
              <w:rPr>
                <w:bCs/>
                <w:sz w:val="28"/>
                <w:szCs w:val="28"/>
                <w:u w:val="single"/>
              </w:rPr>
            </w:pPr>
            <w:r>
              <w:rPr>
                <w:bCs/>
                <w:sz w:val="28"/>
                <w:szCs w:val="28"/>
                <w:u w:val="single"/>
              </w:rPr>
              <w:t xml:space="preserve">Public Health </w:t>
            </w:r>
          </w:p>
          <w:p w14:paraId="0B8BE6EF" w14:textId="45430023" w:rsidR="00B306C1" w:rsidRPr="00B306C1" w:rsidRDefault="00B306C1" w:rsidP="009E5E0D">
            <w:pPr>
              <w:jc w:val="both"/>
              <w:rPr>
                <w:bCs/>
                <w:sz w:val="28"/>
                <w:szCs w:val="28"/>
                <w:u w:val="single"/>
              </w:rPr>
            </w:pPr>
          </w:p>
        </w:tc>
        <w:tc>
          <w:tcPr>
            <w:tcW w:w="284" w:type="dxa"/>
          </w:tcPr>
          <w:p w14:paraId="11272077" w14:textId="77777777" w:rsidR="00B306C1" w:rsidRPr="00AE1989" w:rsidRDefault="00B306C1">
            <w:pPr>
              <w:pStyle w:val="TableParagraph"/>
              <w:rPr>
                <w:sz w:val="28"/>
                <w:szCs w:val="28"/>
              </w:rPr>
            </w:pPr>
          </w:p>
        </w:tc>
        <w:tc>
          <w:tcPr>
            <w:tcW w:w="1255" w:type="dxa"/>
          </w:tcPr>
          <w:p w14:paraId="25152D34" w14:textId="77777777" w:rsidR="00B306C1" w:rsidRPr="00AE1989" w:rsidRDefault="00B306C1">
            <w:pPr>
              <w:pStyle w:val="TableParagraph"/>
              <w:rPr>
                <w:b/>
                <w:sz w:val="28"/>
                <w:szCs w:val="28"/>
              </w:rPr>
            </w:pPr>
          </w:p>
        </w:tc>
      </w:tr>
      <w:tr w:rsidR="00B306C1" w:rsidRPr="00AE1989" w14:paraId="19ACE2AB" w14:textId="77777777" w:rsidTr="000864CB">
        <w:trPr>
          <w:trHeight w:val="321"/>
        </w:trPr>
        <w:tc>
          <w:tcPr>
            <w:tcW w:w="697" w:type="dxa"/>
          </w:tcPr>
          <w:p w14:paraId="55A99994" w14:textId="77777777" w:rsidR="00B306C1" w:rsidRPr="00B306C1" w:rsidRDefault="00B306C1" w:rsidP="00A3657D">
            <w:pPr>
              <w:pStyle w:val="TableParagraph"/>
              <w:spacing w:line="301" w:lineRule="exact"/>
              <w:ind w:left="107"/>
              <w:jc w:val="both"/>
              <w:rPr>
                <w:bCs/>
                <w:sz w:val="28"/>
                <w:szCs w:val="28"/>
              </w:rPr>
            </w:pPr>
          </w:p>
        </w:tc>
        <w:tc>
          <w:tcPr>
            <w:tcW w:w="8505" w:type="dxa"/>
          </w:tcPr>
          <w:p w14:paraId="2F1008C6" w14:textId="14B9AD4B" w:rsidR="00B306C1" w:rsidRDefault="00B306C1" w:rsidP="009E5E0D">
            <w:pPr>
              <w:jc w:val="both"/>
              <w:rPr>
                <w:bCs/>
                <w:sz w:val="28"/>
                <w:szCs w:val="28"/>
              </w:rPr>
            </w:pPr>
            <w:r>
              <w:rPr>
                <w:bCs/>
                <w:sz w:val="28"/>
                <w:szCs w:val="28"/>
              </w:rPr>
              <w:t xml:space="preserve">M. O’Neill provided an overview of the current </w:t>
            </w:r>
            <w:r w:rsidR="007B5FF0">
              <w:rPr>
                <w:bCs/>
                <w:sz w:val="28"/>
                <w:szCs w:val="28"/>
              </w:rPr>
              <w:t xml:space="preserve">Winter </w:t>
            </w:r>
            <w:r>
              <w:rPr>
                <w:bCs/>
                <w:sz w:val="28"/>
                <w:szCs w:val="28"/>
              </w:rPr>
              <w:t>Vaccination Programme referring to the change in COVID-19</w:t>
            </w:r>
            <w:r w:rsidR="007B5FF0">
              <w:rPr>
                <w:bCs/>
                <w:sz w:val="28"/>
                <w:szCs w:val="28"/>
              </w:rPr>
              <w:t xml:space="preserve"> vaccine</w:t>
            </w:r>
            <w:r>
              <w:rPr>
                <w:bCs/>
                <w:sz w:val="28"/>
                <w:szCs w:val="28"/>
              </w:rPr>
              <w:t xml:space="preserve"> eligibility for those aged between</w:t>
            </w:r>
            <w:r w:rsidR="007B5FF0">
              <w:rPr>
                <w:bCs/>
                <w:sz w:val="28"/>
                <w:szCs w:val="28"/>
              </w:rPr>
              <w:t xml:space="preserve"> 65-74, those in a clinical risk group and front line HCSW now no longer eligible. </w:t>
            </w:r>
          </w:p>
          <w:p w14:paraId="0B1B0D44" w14:textId="77777777" w:rsidR="007B5FF0" w:rsidRDefault="007B5FF0" w:rsidP="009E5E0D">
            <w:pPr>
              <w:jc w:val="both"/>
              <w:rPr>
                <w:bCs/>
                <w:sz w:val="28"/>
                <w:szCs w:val="28"/>
              </w:rPr>
            </w:pPr>
          </w:p>
          <w:p w14:paraId="7DA315FD" w14:textId="2E1E2D8B" w:rsidR="007B5FF0" w:rsidRDefault="007B5FF0" w:rsidP="007B5FF0">
            <w:pPr>
              <w:jc w:val="both"/>
              <w:rPr>
                <w:sz w:val="28"/>
              </w:rPr>
            </w:pPr>
            <w:r w:rsidRPr="007B5FF0">
              <w:rPr>
                <w:sz w:val="28"/>
              </w:rPr>
              <w:t>NHSGGC will maintain its established vaccination approaches, with childhood flu vaccinations administered within schools. Adult vaccinations will continue</w:t>
            </w:r>
            <w:r>
              <w:rPr>
                <w:sz w:val="28"/>
              </w:rPr>
              <w:t xml:space="preserve"> to be delivered </w:t>
            </w:r>
            <w:r w:rsidRPr="007B5FF0">
              <w:rPr>
                <w:sz w:val="28"/>
              </w:rPr>
              <w:t>a</w:t>
            </w:r>
            <w:r>
              <w:rPr>
                <w:sz w:val="28"/>
              </w:rPr>
              <w:t>cross</w:t>
            </w:r>
            <w:r w:rsidRPr="007B5FF0">
              <w:rPr>
                <w:sz w:val="28"/>
              </w:rPr>
              <w:t xml:space="preserve"> NHSGGC’s twenty-one community venues, with Parkhead Hub being noted as a preferred location. </w:t>
            </w:r>
            <w:r>
              <w:rPr>
                <w:sz w:val="28"/>
              </w:rPr>
              <w:t>Members noted</w:t>
            </w:r>
            <w:r w:rsidRPr="007B5FF0">
              <w:rPr>
                <w:sz w:val="28"/>
              </w:rPr>
              <w:t xml:space="preserve"> that the Scottish Ambulance Service (SAS) </w:t>
            </w:r>
            <w:r>
              <w:rPr>
                <w:sz w:val="28"/>
              </w:rPr>
              <w:t>will continue to provide a</w:t>
            </w:r>
            <w:r w:rsidRPr="007B5FF0">
              <w:rPr>
                <w:sz w:val="28"/>
              </w:rPr>
              <w:t xml:space="preserve"> mobile unit service once per week each month, specifically targeting areas of deprivation.</w:t>
            </w:r>
          </w:p>
          <w:p w14:paraId="02E6C484" w14:textId="77777777" w:rsidR="007B5FF0" w:rsidRDefault="007B5FF0" w:rsidP="007B5FF0">
            <w:pPr>
              <w:jc w:val="both"/>
              <w:rPr>
                <w:sz w:val="28"/>
              </w:rPr>
            </w:pPr>
          </w:p>
          <w:p w14:paraId="2C4BE6E7" w14:textId="4B859DB7" w:rsidR="007B5FF0" w:rsidRDefault="00A57348" w:rsidP="00A57348">
            <w:pPr>
              <w:jc w:val="both"/>
            </w:pPr>
            <w:r w:rsidRPr="00A57348">
              <w:rPr>
                <w:sz w:val="28"/>
              </w:rPr>
              <w:t>Low uptake of winter vaccines among immunocompromised patients was attributed to confusion about eligibility. M. O’Neill noted that coordination with various specialties and Consultants aimed to provide vaccinations alongside standard treatment communications.</w:t>
            </w:r>
          </w:p>
          <w:p w14:paraId="3DE42E55" w14:textId="77777777" w:rsidR="00A57348" w:rsidRDefault="00A57348" w:rsidP="007B5FF0">
            <w:pPr>
              <w:jc w:val="both"/>
              <w:rPr>
                <w:sz w:val="28"/>
              </w:rPr>
            </w:pPr>
          </w:p>
          <w:p w14:paraId="1FADC254" w14:textId="46FFEF60" w:rsidR="00A57348" w:rsidRDefault="00A57348" w:rsidP="00A57348">
            <w:pPr>
              <w:jc w:val="both"/>
            </w:pPr>
            <w:r w:rsidRPr="00A57348">
              <w:rPr>
                <w:sz w:val="28"/>
              </w:rPr>
              <w:t xml:space="preserve">The Forum </w:t>
            </w:r>
            <w:r>
              <w:rPr>
                <w:sz w:val="28"/>
              </w:rPr>
              <w:t>was informed</w:t>
            </w:r>
            <w:r w:rsidRPr="00A57348">
              <w:rPr>
                <w:sz w:val="28"/>
              </w:rPr>
              <w:t xml:space="preserve"> that over twenty vaccination drop-in sessions would be held at Acute sites—including Laundry and </w:t>
            </w:r>
            <w:r w:rsidRPr="00A57348">
              <w:rPr>
                <w:sz w:val="28"/>
              </w:rPr>
              <w:lastRenderedPageBreak/>
              <w:t>Decontamination Units—with no appointments required. Twilight clinics were also scheduled for nightshift staff.</w:t>
            </w:r>
          </w:p>
          <w:p w14:paraId="642D83F6" w14:textId="77777777" w:rsidR="00A57348" w:rsidRDefault="00A57348" w:rsidP="007B5FF0">
            <w:pPr>
              <w:jc w:val="both"/>
              <w:rPr>
                <w:sz w:val="28"/>
              </w:rPr>
            </w:pPr>
          </w:p>
          <w:p w14:paraId="366EBD0E" w14:textId="638F0E10" w:rsidR="007B5FF0" w:rsidRDefault="00A57348" w:rsidP="009E5E0D">
            <w:pPr>
              <w:jc w:val="both"/>
              <w:rPr>
                <w:sz w:val="28"/>
              </w:rPr>
            </w:pPr>
            <w:r>
              <w:rPr>
                <w:sz w:val="28"/>
              </w:rPr>
              <w:t xml:space="preserve">The Forum was asked to continue to encourage vaccine uptake. </w:t>
            </w:r>
          </w:p>
          <w:p w14:paraId="08657DA7" w14:textId="77777777" w:rsidR="00A57348" w:rsidRDefault="00A57348" w:rsidP="009E5E0D">
            <w:pPr>
              <w:jc w:val="both"/>
              <w:rPr>
                <w:sz w:val="28"/>
              </w:rPr>
            </w:pPr>
          </w:p>
          <w:p w14:paraId="597D928F" w14:textId="01D31823" w:rsidR="00A57348" w:rsidRDefault="00A57348" w:rsidP="009E5E0D">
            <w:pPr>
              <w:jc w:val="both"/>
              <w:rPr>
                <w:sz w:val="28"/>
              </w:rPr>
            </w:pPr>
            <w:r>
              <w:rPr>
                <w:sz w:val="28"/>
              </w:rPr>
              <w:t xml:space="preserve">W. Edwards asked members for their comments. </w:t>
            </w:r>
          </w:p>
          <w:p w14:paraId="1E9EBC6D" w14:textId="77777777" w:rsidR="00A57348" w:rsidRDefault="00A57348" w:rsidP="009E5E0D">
            <w:pPr>
              <w:jc w:val="both"/>
              <w:rPr>
                <w:sz w:val="28"/>
              </w:rPr>
            </w:pPr>
          </w:p>
          <w:p w14:paraId="72896E01" w14:textId="38AF09ED" w:rsidR="006D2AC0" w:rsidRDefault="00A57348" w:rsidP="009E5E0D">
            <w:pPr>
              <w:jc w:val="both"/>
              <w:rPr>
                <w:sz w:val="28"/>
              </w:rPr>
            </w:pPr>
            <w:r>
              <w:rPr>
                <w:sz w:val="28"/>
              </w:rPr>
              <w:t>Following attendance at a Governance meeting, A. Hair explained that she had received assurances regarding health and safety</w:t>
            </w:r>
            <w:r w:rsidR="006D2AC0">
              <w:rPr>
                <w:sz w:val="28"/>
              </w:rPr>
              <w:t xml:space="preserve"> checks</w:t>
            </w:r>
            <w:r>
              <w:rPr>
                <w:sz w:val="28"/>
              </w:rPr>
              <w:t xml:space="preserve"> for the twilight clinics which will run until 2am. A. Hair welcomed the de</w:t>
            </w:r>
            <w:r w:rsidR="006D2AC0">
              <w:rPr>
                <w:sz w:val="28"/>
              </w:rPr>
              <w:t>signated parking</w:t>
            </w:r>
            <w:r w:rsidR="00374AFA">
              <w:rPr>
                <w:sz w:val="28"/>
              </w:rPr>
              <w:t xml:space="preserve"> spaces</w:t>
            </w:r>
            <w:r w:rsidR="006D2AC0">
              <w:rPr>
                <w:sz w:val="28"/>
              </w:rPr>
              <w:t xml:space="preserve"> provided for nightshift staff at the Queen Elizabeth University Hospital (QEUH) however</w:t>
            </w:r>
            <w:r w:rsidR="00374AFA">
              <w:rPr>
                <w:sz w:val="28"/>
              </w:rPr>
              <w:t xml:space="preserve"> noted</w:t>
            </w:r>
            <w:r w:rsidR="006D2AC0">
              <w:rPr>
                <w:sz w:val="28"/>
              </w:rPr>
              <w:t xml:space="preserve"> this had yet to be replicated at the Vale of Leven (VoL) or at Gartnavel. </w:t>
            </w:r>
          </w:p>
          <w:p w14:paraId="054EE3BB" w14:textId="77777777" w:rsidR="006D2AC0" w:rsidRDefault="006D2AC0" w:rsidP="009E5E0D">
            <w:pPr>
              <w:jc w:val="both"/>
              <w:rPr>
                <w:sz w:val="28"/>
              </w:rPr>
            </w:pPr>
          </w:p>
          <w:p w14:paraId="4A74B75A" w14:textId="24A0A7F6" w:rsidR="006D2AC0" w:rsidRDefault="006D2AC0" w:rsidP="009E5E0D">
            <w:pPr>
              <w:jc w:val="both"/>
              <w:rPr>
                <w:sz w:val="28"/>
              </w:rPr>
            </w:pPr>
            <w:r>
              <w:rPr>
                <w:sz w:val="28"/>
              </w:rPr>
              <w:t xml:space="preserve">It was noted that a copy pf the Circular CMO-2025-15 Winter Programme 2025 – Seasonal Flu &amp; COVID-19 Vaccinations was provided by web link on today’s agenda. </w:t>
            </w:r>
          </w:p>
          <w:p w14:paraId="31C81F66" w14:textId="77777777" w:rsidR="006D2AC0" w:rsidRDefault="006D2AC0" w:rsidP="009E5E0D">
            <w:pPr>
              <w:jc w:val="both"/>
              <w:rPr>
                <w:sz w:val="28"/>
              </w:rPr>
            </w:pPr>
          </w:p>
          <w:p w14:paraId="4A9B5B12" w14:textId="757EA92F" w:rsidR="006D2AC0" w:rsidRPr="006D2AC0" w:rsidRDefault="006D2AC0" w:rsidP="009E5E0D">
            <w:pPr>
              <w:jc w:val="both"/>
              <w:rPr>
                <w:sz w:val="28"/>
              </w:rPr>
            </w:pPr>
            <w:r>
              <w:rPr>
                <w:sz w:val="28"/>
              </w:rPr>
              <w:t xml:space="preserve">With no further comments, W. Edwards thanked M. O’Neill for the update. </w:t>
            </w:r>
          </w:p>
          <w:p w14:paraId="6675A871" w14:textId="6E4C349B" w:rsidR="007B5FF0" w:rsidRPr="00B306C1" w:rsidRDefault="007B5FF0" w:rsidP="009E5E0D">
            <w:pPr>
              <w:jc w:val="both"/>
              <w:rPr>
                <w:bCs/>
                <w:sz w:val="28"/>
                <w:szCs w:val="28"/>
              </w:rPr>
            </w:pPr>
          </w:p>
        </w:tc>
        <w:tc>
          <w:tcPr>
            <w:tcW w:w="284" w:type="dxa"/>
          </w:tcPr>
          <w:p w14:paraId="4ACBE38C" w14:textId="77777777" w:rsidR="00B306C1" w:rsidRPr="00AE1989" w:rsidRDefault="00B306C1">
            <w:pPr>
              <w:pStyle w:val="TableParagraph"/>
              <w:rPr>
                <w:sz w:val="28"/>
                <w:szCs w:val="28"/>
              </w:rPr>
            </w:pPr>
          </w:p>
        </w:tc>
        <w:tc>
          <w:tcPr>
            <w:tcW w:w="1255" w:type="dxa"/>
          </w:tcPr>
          <w:p w14:paraId="1CB325E9" w14:textId="77777777" w:rsidR="00B306C1" w:rsidRDefault="00B306C1">
            <w:pPr>
              <w:pStyle w:val="TableParagraph"/>
              <w:rPr>
                <w:b/>
                <w:sz w:val="28"/>
                <w:szCs w:val="28"/>
              </w:rPr>
            </w:pPr>
          </w:p>
          <w:p w14:paraId="77A1D231" w14:textId="77777777" w:rsidR="00374AFA" w:rsidRDefault="00374AFA">
            <w:pPr>
              <w:pStyle w:val="TableParagraph"/>
              <w:rPr>
                <w:b/>
                <w:sz w:val="28"/>
                <w:szCs w:val="28"/>
              </w:rPr>
            </w:pPr>
          </w:p>
          <w:p w14:paraId="08CFC69A" w14:textId="77777777" w:rsidR="00374AFA" w:rsidRDefault="00374AFA">
            <w:pPr>
              <w:pStyle w:val="TableParagraph"/>
              <w:rPr>
                <w:b/>
                <w:sz w:val="28"/>
                <w:szCs w:val="28"/>
              </w:rPr>
            </w:pPr>
          </w:p>
          <w:p w14:paraId="515B5D61" w14:textId="77777777" w:rsidR="00374AFA" w:rsidRDefault="00374AFA">
            <w:pPr>
              <w:pStyle w:val="TableParagraph"/>
              <w:rPr>
                <w:b/>
                <w:sz w:val="28"/>
                <w:szCs w:val="28"/>
              </w:rPr>
            </w:pPr>
          </w:p>
          <w:p w14:paraId="3D6A1DCF" w14:textId="77777777" w:rsidR="00374AFA" w:rsidRDefault="00374AFA">
            <w:pPr>
              <w:pStyle w:val="TableParagraph"/>
              <w:rPr>
                <w:b/>
                <w:sz w:val="28"/>
                <w:szCs w:val="28"/>
              </w:rPr>
            </w:pPr>
          </w:p>
          <w:p w14:paraId="2C7C5FB7" w14:textId="77777777" w:rsidR="00374AFA" w:rsidRDefault="00374AFA">
            <w:pPr>
              <w:pStyle w:val="TableParagraph"/>
              <w:rPr>
                <w:b/>
                <w:sz w:val="28"/>
                <w:szCs w:val="28"/>
              </w:rPr>
            </w:pPr>
          </w:p>
          <w:p w14:paraId="134A0794" w14:textId="77777777" w:rsidR="00374AFA" w:rsidRDefault="00374AFA">
            <w:pPr>
              <w:pStyle w:val="TableParagraph"/>
              <w:rPr>
                <w:b/>
                <w:sz w:val="28"/>
                <w:szCs w:val="28"/>
              </w:rPr>
            </w:pPr>
          </w:p>
          <w:p w14:paraId="28D9FF0D" w14:textId="77777777" w:rsidR="00374AFA" w:rsidRDefault="00374AFA">
            <w:pPr>
              <w:pStyle w:val="TableParagraph"/>
              <w:rPr>
                <w:b/>
                <w:sz w:val="28"/>
                <w:szCs w:val="28"/>
              </w:rPr>
            </w:pPr>
          </w:p>
          <w:p w14:paraId="65622E10" w14:textId="77777777" w:rsidR="00374AFA" w:rsidRDefault="00374AFA">
            <w:pPr>
              <w:pStyle w:val="TableParagraph"/>
              <w:rPr>
                <w:b/>
                <w:sz w:val="28"/>
                <w:szCs w:val="28"/>
              </w:rPr>
            </w:pPr>
          </w:p>
          <w:p w14:paraId="1DF2D85D" w14:textId="77777777" w:rsidR="00374AFA" w:rsidRDefault="00374AFA">
            <w:pPr>
              <w:pStyle w:val="TableParagraph"/>
              <w:rPr>
                <w:b/>
                <w:sz w:val="28"/>
                <w:szCs w:val="28"/>
              </w:rPr>
            </w:pPr>
          </w:p>
          <w:p w14:paraId="60867A92" w14:textId="77777777" w:rsidR="00374AFA" w:rsidRDefault="00374AFA">
            <w:pPr>
              <w:pStyle w:val="TableParagraph"/>
              <w:rPr>
                <w:b/>
                <w:sz w:val="28"/>
                <w:szCs w:val="28"/>
              </w:rPr>
            </w:pPr>
          </w:p>
          <w:p w14:paraId="35FEA630" w14:textId="77777777" w:rsidR="00374AFA" w:rsidRDefault="00374AFA">
            <w:pPr>
              <w:pStyle w:val="TableParagraph"/>
              <w:rPr>
                <w:b/>
                <w:sz w:val="28"/>
                <w:szCs w:val="28"/>
              </w:rPr>
            </w:pPr>
          </w:p>
          <w:p w14:paraId="286362C8" w14:textId="77777777" w:rsidR="00374AFA" w:rsidRDefault="00374AFA">
            <w:pPr>
              <w:pStyle w:val="TableParagraph"/>
              <w:rPr>
                <w:b/>
                <w:sz w:val="28"/>
                <w:szCs w:val="28"/>
              </w:rPr>
            </w:pPr>
          </w:p>
          <w:p w14:paraId="038A8BDF" w14:textId="77777777" w:rsidR="00374AFA" w:rsidRDefault="00374AFA">
            <w:pPr>
              <w:pStyle w:val="TableParagraph"/>
              <w:rPr>
                <w:b/>
                <w:sz w:val="28"/>
                <w:szCs w:val="28"/>
              </w:rPr>
            </w:pPr>
          </w:p>
          <w:p w14:paraId="18199D54" w14:textId="77777777" w:rsidR="00374AFA" w:rsidRDefault="00374AFA">
            <w:pPr>
              <w:pStyle w:val="TableParagraph"/>
              <w:rPr>
                <w:b/>
                <w:sz w:val="28"/>
                <w:szCs w:val="28"/>
              </w:rPr>
            </w:pPr>
          </w:p>
          <w:p w14:paraId="2C492B6E" w14:textId="77777777" w:rsidR="00374AFA" w:rsidRDefault="00374AFA">
            <w:pPr>
              <w:pStyle w:val="TableParagraph"/>
              <w:rPr>
                <w:b/>
                <w:sz w:val="28"/>
                <w:szCs w:val="28"/>
              </w:rPr>
            </w:pPr>
          </w:p>
          <w:p w14:paraId="2C198B60" w14:textId="77777777" w:rsidR="00374AFA" w:rsidRDefault="00374AFA">
            <w:pPr>
              <w:pStyle w:val="TableParagraph"/>
              <w:rPr>
                <w:b/>
                <w:sz w:val="28"/>
                <w:szCs w:val="28"/>
              </w:rPr>
            </w:pPr>
          </w:p>
          <w:p w14:paraId="2B695DC8" w14:textId="77777777" w:rsidR="00374AFA" w:rsidRDefault="00374AFA">
            <w:pPr>
              <w:pStyle w:val="TableParagraph"/>
              <w:rPr>
                <w:b/>
                <w:sz w:val="28"/>
                <w:szCs w:val="28"/>
              </w:rPr>
            </w:pPr>
          </w:p>
          <w:p w14:paraId="13B0D1AE" w14:textId="77777777" w:rsidR="00374AFA" w:rsidRDefault="00374AFA">
            <w:pPr>
              <w:pStyle w:val="TableParagraph"/>
              <w:rPr>
                <w:b/>
                <w:sz w:val="28"/>
                <w:szCs w:val="28"/>
              </w:rPr>
            </w:pPr>
          </w:p>
          <w:p w14:paraId="28607D02" w14:textId="77777777" w:rsidR="00374AFA" w:rsidRDefault="00374AFA">
            <w:pPr>
              <w:pStyle w:val="TableParagraph"/>
              <w:rPr>
                <w:b/>
                <w:sz w:val="28"/>
                <w:szCs w:val="28"/>
              </w:rPr>
            </w:pPr>
          </w:p>
          <w:p w14:paraId="1387A2A6" w14:textId="77777777" w:rsidR="00374AFA" w:rsidRDefault="00374AFA">
            <w:pPr>
              <w:pStyle w:val="TableParagraph"/>
              <w:rPr>
                <w:b/>
                <w:sz w:val="28"/>
                <w:szCs w:val="28"/>
              </w:rPr>
            </w:pPr>
          </w:p>
          <w:p w14:paraId="62832A57" w14:textId="77777777" w:rsidR="00374AFA" w:rsidRDefault="00374AFA">
            <w:pPr>
              <w:pStyle w:val="TableParagraph"/>
              <w:rPr>
                <w:b/>
                <w:sz w:val="28"/>
                <w:szCs w:val="28"/>
              </w:rPr>
            </w:pPr>
          </w:p>
          <w:p w14:paraId="5054F6AA" w14:textId="77777777" w:rsidR="00374AFA" w:rsidRDefault="00374AFA">
            <w:pPr>
              <w:pStyle w:val="TableParagraph"/>
              <w:rPr>
                <w:b/>
                <w:sz w:val="28"/>
                <w:szCs w:val="28"/>
              </w:rPr>
            </w:pPr>
          </w:p>
          <w:p w14:paraId="0AE54C4D" w14:textId="7EE97481" w:rsidR="00374AFA" w:rsidRPr="00AE1989" w:rsidRDefault="00374AFA">
            <w:pPr>
              <w:pStyle w:val="TableParagraph"/>
              <w:rPr>
                <w:b/>
                <w:sz w:val="28"/>
                <w:szCs w:val="28"/>
              </w:rPr>
            </w:pPr>
            <w:r>
              <w:rPr>
                <w:b/>
                <w:sz w:val="28"/>
                <w:szCs w:val="28"/>
              </w:rPr>
              <w:t xml:space="preserve">All </w:t>
            </w:r>
          </w:p>
        </w:tc>
      </w:tr>
      <w:tr w:rsidR="00B306C1" w:rsidRPr="00AE1989" w14:paraId="04825195" w14:textId="77777777" w:rsidTr="000864CB">
        <w:trPr>
          <w:trHeight w:val="321"/>
        </w:trPr>
        <w:tc>
          <w:tcPr>
            <w:tcW w:w="697" w:type="dxa"/>
          </w:tcPr>
          <w:p w14:paraId="5A5DDDF6" w14:textId="0B2B674F" w:rsidR="00B306C1" w:rsidRPr="00B306C1" w:rsidRDefault="00B306C1" w:rsidP="00A3657D">
            <w:pPr>
              <w:pStyle w:val="TableParagraph"/>
              <w:spacing w:line="301" w:lineRule="exact"/>
              <w:ind w:left="107"/>
              <w:jc w:val="both"/>
              <w:rPr>
                <w:bCs/>
                <w:sz w:val="28"/>
                <w:szCs w:val="28"/>
              </w:rPr>
            </w:pPr>
            <w:r w:rsidRPr="00B306C1">
              <w:rPr>
                <w:bCs/>
                <w:sz w:val="28"/>
                <w:szCs w:val="28"/>
              </w:rPr>
              <w:lastRenderedPageBreak/>
              <w:t>6.2</w:t>
            </w:r>
          </w:p>
        </w:tc>
        <w:tc>
          <w:tcPr>
            <w:tcW w:w="8505" w:type="dxa"/>
          </w:tcPr>
          <w:p w14:paraId="566258E6" w14:textId="77777777" w:rsidR="00B306C1" w:rsidRDefault="006D2AC0" w:rsidP="009E5E0D">
            <w:pPr>
              <w:jc w:val="both"/>
              <w:rPr>
                <w:bCs/>
                <w:sz w:val="28"/>
                <w:szCs w:val="28"/>
                <w:u w:val="single"/>
              </w:rPr>
            </w:pPr>
            <w:r>
              <w:rPr>
                <w:bCs/>
                <w:sz w:val="28"/>
                <w:szCs w:val="28"/>
                <w:u w:val="single"/>
              </w:rPr>
              <w:t xml:space="preserve">Workforce </w:t>
            </w:r>
          </w:p>
          <w:p w14:paraId="5E190779" w14:textId="799934F9" w:rsidR="006D2AC0" w:rsidRPr="00B306C1" w:rsidRDefault="006D2AC0" w:rsidP="009E5E0D">
            <w:pPr>
              <w:jc w:val="both"/>
              <w:rPr>
                <w:bCs/>
                <w:sz w:val="28"/>
                <w:szCs w:val="28"/>
                <w:u w:val="single"/>
              </w:rPr>
            </w:pPr>
          </w:p>
        </w:tc>
        <w:tc>
          <w:tcPr>
            <w:tcW w:w="284" w:type="dxa"/>
          </w:tcPr>
          <w:p w14:paraId="0140A1D9" w14:textId="77777777" w:rsidR="00B306C1" w:rsidRPr="00AE1989" w:rsidRDefault="00B306C1">
            <w:pPr>
              <w:pStyle w:val="TableParagraph"/>
              <w:rPr>
                <w:sz w:val="28"/>
                <w:szCs w:val="28"/>
              </w:rPr>
            </w:pPr>
          </w:p>
        </w:tc>
        <w:tc>
          <w:tcPr>
            <w:tcW w:w="1255" w:type="dxa"/>
          </w:tcPr>
          <w:p w14:paraId="278DC319" w14:textId="77777777" w:rsidR="00B306C1" w:rsidRPr="00AE1989" w:rsidRDefault="00B306C1">
            <w:pPr>
              <w:pStyle w:val="TableParagraph"/>
              <w:rPr>
                <w:b/>
                <w:sz w:val="28"/>
                <w:szCs w:val="28"/>
              </w:rPr>
            </w:pPr>
          </w:p>
        </w:tc>
      </w:tr>
      <w:tr w:rsidR="00B306C1" w:rsidRPr="00AE1989" w14:paraId="31C0A795" w14:textId="77777777" w:rsidTr="000864CB">
        <w:trPr>
          <w:trHeight w:val="321"/>
        </w:trPr>
        <w:tc>
          <w:tcPr>
            <w:tcW w:w="697" w:type="dxa"/>
          </w:tcPr>
          <w:p w14:paraId="09CD571C" w14:textId="77777777" w:rsidR="00B306C1" w:rsidRPr="00B306C1" w:rsidRDefault="00B306C1" w:rsidP="00A3657D">
            <w:pPr>
              <w:pStyle w:val="TableParagraph"/>
              <w:spacing w:line="301" w:lineRule="exact"/>
              <w:ind w:left="107"/>
              <w:jc w:val="both"/>
              <w:rPr>
                <w:bCs/>
                <w:sz w:val="28"/>
                <w:szCs w:val="28"/>
              </w:rPr>
            </w:pPr>
          </w:p>
        </w:tc>
        <w:tc>
          <w:tcPr>
            <w:tcW w:w="8505" w:type="dxa"/>
          </w:tcPr>
          <w:p w14:paraId="0E0D01AB" w14:textId="77777777" w:rsidR="000034D5" w:rsidRDefault="000034D5" w:rsidP="000034D5">
            <w:pPr>
              <w:jc w:val="both"/>
              <w:rPr>
                <w:sz w:val="28"/>
              </w:rPr>
            </w:pPr>
            <w:r w:rsidRPr="000034D5">
              <w:rPr>
                <w:sz w:val="28"/>
              </w:rPr>
              <w:t xml:space="preserve">N. Smith updated members on the District Nursing dispute, with another meeting planned for the afternoon. </w:t>
            </w:r>
          </w:p>
          <w:p w14:paraId="0AB35F7B" w14:textId="77777777" w:rsidR="000034D5" w:rsidRDefault="000034D5" w:rsidP="000034D5">
            <w:pPr>
              <w:jc w:val="both"/>
              <w:rPr>
                <w:sz w:val="28"/>
              </w:rPr>
            </w:pPr>
          </w:p>
          <w:p w14:paraId="48BA6F53" w14:textId="00C85996" w:rsidR="000034D5" w:rsidRDefault="000034D5" w:rsidP="000034D5">
            <w:pPr>
              <w:jc w:val="both"/>
              <w:rPr>
                <w:sz w:val="28"/>
              </w:rPr>
            </w:pPr>
            <w:r w:rsidRPr="000034D5">
              <w:rPr>
                <w:sz w:val="28"/>
              </w:rPr>
              <w:t xml:space="preserve">A Hackathon on Culture </w:t>
            </w:r>
            <w:r>
              <w:rPr>
                <w:sz w:val="28"/>
              </w:rPr>
              <w:t xml:space="preserve">was being </w:t>
            </w:r>
            <w:r w:rsidRPr="000034D5">
              <w:rPr>
                <w:sz w:val="28"/>
              </w:rPr>
              <w:t xml:space="preserve">scheduled for November 2025, and Staff Side participation </w:t>
            </w:r>
            <w:r>
              <w:rPr>
                <w:sz w:val="28"/>
              </w:rPr>
              <w:t xml:space="preserve">was to be sought. </w:t>
            </w:r>
          </w:p>
          <w:p w14:paraId="460AB13C" w14:textId="77777777" w:rsidR="000034D5" w:rsidRDefault="000034D5" w:rsidP="000034D5">
            <w:pPr>
              <w:jc w:val="both"/>
              <w:rPr>
                <w:sz w:val="28"/>
              </w:rPr>
            </w:pPr>
          </w:p>
          <w:p w14:paraId="58903E72" w14:textId="77777777" w:rsidR="000034D5" w:rsidRDefault="000034D5" w:rsidP="000034D5">
            <w:pPr>
              <w:jc w:val="both"/>
              <w:rPr>
                <w:sz w:val="28"/>
              </w:rPr>
            </w:pPr>
            <w:r w:rsidRPr="000034D5">
              <w:rPr>
                <w:sz w:val="28"/>
              </w:rPr>
              <w:t>Sickness absence stands at 7%, down from previous months, with efforts ongoing to lower it before</w:t>
            </w:r>
            <w:r>
              <w:rPr>
                <w:sz w:val="28"/>
              </w:rPr>
              <w:t xml:space="preserve"> the</w:t>
            </w:r>
            <w:r w:rsidRPr="000034D5">
              <w:rPr>
                <w:sz w:val="28"/>
              </w:rPr>
              <w:t xml:space="preserve"> winter</w:t>
            </w:r>
            <w:r>
              <w:rPr>
                <w:sz w:val="28"/>
              </w:rPr>
              <w:t xml:space="preserve"> period</w:t>
            </w:r>
            <w:r w:rsidRPr="000034D5">
              <w:rPr>
                <w:sz w:val="28"/>
              </w:rPr>
              <w:t xml:space="preserve">. </w:t>
            </w:r>
          </w:p>
          <w:p w14:paraId="314B9B35" w14:textId="77777777" w:rsidR="000034D5" w:rsidRDefault="000034D5" w:rsidP="000034D5">
            <w:pPr>
              <w:jc w:val="both"/>
              <w:rPr>
                <w:sz w:val="28"/>
              </w:rPr>
            </w:pPr>
          </w:p>
          <w:p w14:paraId="4AE6FD7E" w14:textId="388B8682" w:rsidR="006D2AC0" w:rsidRDefault="000034D5" w:rsidP="000034D5">
            <w:pPr>
              <w:jc w:val="both"/>
            </w:pPr>
            <w:r>
              <w:rPr>
                <w:sz w:val="28"/>
              </w:rPr>
              <w:t xml:space="preserve">With no further comments, W. Edwards thanked N. Smith for the update. </w:t>
            </w:r>
          </w:p>
          <w:p w14:paraId="259389CA" w14:textId="39B2B77B" w:rsidR="006D2AC0" w:rsidRPr="006D2AC0" w:rsidRDefault="006D2AC0" w:rsidP="009E5E0D">
            <w:pPr>
              <w:jc w:val="both"/>
              <w:rPr>
                <w:bCs/>
                <w:sz w:val="28"/>
                <w:szCs w:val="28"/>
              </w:rPr>
            </w:pPr>
          </w:p>
        </w:tc>
        <w:tc>
          <w:tcPr>
            <w:tcW w:w="284" w:type="dxa"/>
          </w:tcPr>
          <w:p w14:paraId="2819E233" w14:textId="77777777" w:rsidR="00B306C1" w:rsidRPr="00AE1989" w:rsidRDefault="00B306C1">
            <w:pPr>
              <w:pStyle w:val="TableParagraph"/>
              <w:rPr>
                <w:sz w:val="28"/>
                <w:szCs w:val="28"/>
              </w:rPr>
            </w:pPr>
          </w:p>
        </w:tc>
        <w:tc>
          <w:tcPr>
            <w:tcW w:w="1255" w:type="dxa"/>
          </w:tcPr>
          <w:p w14:paraId="51C87AD8" w14:textId="77777777" w:rsidR="00B306C1" w:rsidRDefault="00B306C1">
            <w:pPr>
              <w:pStyle w:val="TableParagraph"/>
              <w:rPr>
                <w:b/>
                <w:sz w:val="28"/>
                <w:szCs w:val="28"/>
              </w:rPr>
            </w:pPr>
          </w:p>
          <w:p w14:paraId="040793E0" w14:textId="77777777" w:rsidR="003A701E" w:rsidRPr="00AE1989" w:rsidRDefault="003A701E">
            <w:pPr>
              <w:pStyle w:val="TableParagraph"/>
              <w:rPr>
                <w:b/>
                <w:sz w:val="28"/>
                <w:szCs w:val="28"/>
              </w:rPr>
            </w:pPr>
          </w:p>
        </w:tc>
      </w:tr>
      <w:tr w:rsidR="00B306C1" w:rsidRPr="00AE1989" w14:paraId="1CF7A98B" w14:textId="77777777" w:rsidTr="000864CB">
        <w:trPr>
          <w:trHeight w:val="321"/>
        </w:trPr>
        <w:tc>
          <w:tcPr>
            <w:tcW w:w="697" w:type="dxa"/>
          </w:tcPr>
          <w:p w14:paraId="7456404E" w14:textId="1D2F58D9" w:rsidR="00B306C1" w:rsidRPr="00B306C1" w:rsidRDefault="00B306C1" w:rsidP="00A3657D">
            <w:pPr>
              <w:pStyle w:val="TableParagraph"/>
              <w:spacing w:line="301" w:lineRule="exact"/>
              <w:ind w:left="107"/>
              <w:jc w:val="both"/>
              <w:rPr>
                <w:bCs/>
                <w:sz w:val="28"/>
                <w:szCs w:val="28"/>
              </w:rPr>
            </w:pPr>
            <w:r w:rsidRPr="00B306C1">
              <w:rPr>
                <w:bCs/>
                <w:sz w:val="28"/>
                <w:szCs w:val="28"/>
              </w:rPr>
              <w:t>6.3</w:t>
            </w:r>
          </w:p>
        </w:tc>
        <w:tc>
          <w:tcPr>
            <w:tcW w:w="8505" w:type="dxa"/>
          </w:tcPr>
          <w:p w14:paraId="20CF90E9" w14:textId="77777777" w:rsidR="00B306C1" w:rsidRDefault="006D2AC0" w:rsidP="009E5E0D">
            <w:pPr>
              <w:jc w:val="both"/>
              <w:rPr>
                <w:bCs/>
                <w:sz w:val="28"/>
                <w:szCs w:val="28"/>
                <w:u w:val="single"/>
              </w:rPr>
            </w:pPr>
            <w:r>
              <w:rPr>
                <w:bCs/>
                <w:sz w:val="28"/>
                <w:szCs w:val="28"/>
                <w:u w:val="single"/>
              </w:rPr>
              <w:t xml:space="preserve">Acute </w:t>
            </w:r>
          </w:p>
          <w:p w14:paraId="2BEDE779" w14:textId="33D5857A" w:rsidR="006D2AC0" w:rsidRPr="00B306C1" w:rsidRDefault="006D2AC0" w:rsidP="009E5E0D">
            <w:pPr>
              <w:jc w:val="both"/>
              <w:rPr>
                <w:bCs/>
                <w:sz w:val="28"/>
                <w:szCs w:val="28"/>
                <w:u w:val="single"/>
              </w:rPr>
            </w:pPr>
          </w:p>
        </w:tc>
        <w:tc>
          <w:tcPr>
            <w:tcW w:w="284" w:type="dxa"/>
          </w:tcPr>
          <w:p w14:paraId="60D5DF9A" w14:textId="77777777" w:rsidR="00B306C1" w:rsidRPr="00AE1989" w:rsidRDefault="00B306C1">
            <w:pPr>
              <w:pStyle w:val="TableParagraph"/>
              <w:rPr>
                <w:sz w:val="28"/>
                <w:szCs w:val="28"/>
              </w:rPr>
            </w:pPr>
          </w:p>
        </w:tc>
        <w:tc>
          <w:tcPr>
            <w:tcW w:w="1255" w:type="dxa"/>
          </w:tcPr>
          <w:p w14:paraId="07EFFE33" w14:textId="77777777" w:rsidR="00B306C1" w:rsidRPr="00AE1989" w:rsidRDefault="00B306C1">
            <w:pPr>
              <w:pStyle w:val="TableParagraph"/>
              <w:rPr>
                <w:b/>
                <w:sz w:val="28"/>
                <w:szCs w:val="28"/>
              </w:rPr>
            </w:pPr>
          </w:p>
        </w:tc>
      </w:tr>
      <w:tr w:rsidR="00B306C1" w:rsidRPr="00AE1989" w14:paraId="254B1EF6" w14:textId="77777777" w:rsidTr="000864CB">
        <w:trPr>
          <w:trHeight w:val="321"/>
        </w:trPr>
        <w:tc>
          <w:tcPr>
            <w:tcW w:w="697" w:type="dxa"/>
          </w:tcPr>
          <w:p w14:paraId="485137EB" w14:textId="77777777" w:rsidR="00B306C1" w:rsidRPr="00B306C1" w:rsidRDefault="00B306C1" w:rsidP="00A3657D">
            <w:pPr>
              <w:pStyle w:val="TableParagraph"/>
              <w:spacing w:line="301" w:lineRule="exact"/>
              <w:ind w:left="107"/>
              <w:jc w:val="both"/>
              <w:rPr>
                <w:bCs/>
                <w:sz w:val="28"/>
                <w:szCs w:val="28"/>
              </w:rPr>
            </w:pPr>
          </w:p>
        </w:tc>
        <w:tc>
          <w:tcPr>
            <w:tcW w:w="8505" w:type="dxa"/>
          </w:tcPr>
          <w:p w14:paraId="71E04767" w14:textId="77777777" w:rsidR="00374AFA" w:rsidRDefault="000034D5" w:rsidP="009E5E0D">
            <w:pPr>
              <w:jc w:val="both"/>
              <w:rPr>
                <w:bCs/>
                <w:sz w:val="28"/>
                <w:szCs w:val="28"/>
              </w:rPr>
            </w:pPr>
            <w:r>
              <w:rPr>
                <w:bCs/>
                <w:sz w:val="28"/>
                <w:szCs w:val="28"/>
              </w:rPr>
              <w:t xml:space="preserve">W. Edwards updated the Forum on Unscheduled Care highlighting that pressures continue across all Acute sites with performance as of last week </w:t>
            </w:r>
            <w:r w:rsidR="00374AFA">
              <w:rPr>
                <w:bCs/>
                <w:sz w:val="28"/>
                <w:szCs w:val="28"/>
              </w:rPr>
              <w:t>at</w:t>
            </w:r>
            <w:r>
              <w:rPr>
                <w:bCs/>
                <w:sz w:val="28"/>
                <w:szCs w:val="28"/>
              </w:rPr>
              <w:t xml:space="preserve"> 65.7%</w:t>
            </w:r>
            <w:r w:rsidR="00374AFA">
              <w:rPr>
                <w:bCs/>
                <w:sz w:val="28"/>
                <w:szCs w:val="28"/>
              </w:rPr>
              <w:t>,</w:t>
            </w:r>
            <w:r>
              <w:rPr>
                <w:bCs/>
                <w:sz w:val="28"/>
                <w:szCs w:val="28"/>
              </w:rPr>
              <w:t xml:space="preserve"> noted against the four-hour standard. </w:t>
            </w:r>
          </w:p>
          <w:p w14:paraId="21A9CC34" w14:textId="77777777" w:rsidR="00374AFA" w:rsidRDefault="00374AFA" w:rsidP="009E5E0D">
            <w:pPr>
              <w:jc w:val="both"/>
              <w:rPr>
                <w:bCs/>
                <w:sz w:val="28"/>
                <w:szCs w:val="28"/>
              </w:rPr>
            </w:pPr>
          </w:p>
          <w:p w14:paraId="61958CE5" w14:textId="1A5FE22D" w:rsidR="00B306C1" w:rsidRDefault="000034D5" w:rsidP="009E5E0D">
            <w:pPr>
              <w:jc w:val="both"/>
              <w:rPr>
                <w:bCs/>
                <w:sz w:val="28"/>
                <w:szCs w:val="28"/>
              </w:rPr>
            </w:pPr>
            <w:r>
              <w:rPr>
                <w:bCs/>
                <w:sz w:val="28"/>
                <w:szCs w:val="28"/>
              </w:rPr>
              <w:lastRenderedPageBreak/>
              <w:t>With a focus on</w:t>
            </w:r>
            <w:r w:rsidR="00D72DEF">
              <w:rPr>
                <w:bCs/>
                <w:sz w:val="28"/>
                <w:szCs w:val="28"/>
              </w:rPr>
              <w:t xml:space="preserve"> flow and</w:t>
            </w:r>
            <w:r>
              <w:rPr>
                <w:bCs/>
                <w:sz w:val="28"/>
                <w:szCs w:val="28"/>
              </w:rPr>
              <w:t xml:space="preserve"> discharge, NHSGGC had seen a slight drop in the number of delayed discharges across sites with the last recorded number at 349 delays as of the 28</w:t>
            </w:r>
            <w:r w:rsidRPr="000034D5">
              <w:rPr>
                <w:bCs/>
                <w:sz w:val="28"/>
                <w:szCs w:val="28"/>
                <w:vertAlign w:val="superscript"/>
              </w:rPr>
              <w:t>th</w:t>
            </w:r>
            <w:r>
              <w:rPr>
                <w:bCs/>
                <w:sz w:val="28"/>
                <w:szCs w:val="28"/>
              </w:rPr>
              <w:t xml:space="preserve"> </w:t>
            </w:r>
            <w:r w:rsidR="00CD65F6">
              <w:rPr>
                <w:bCs/>
                <w:sz w:val="28"/>
                <w:szCs w:val="28"/>
              </w:rPr>
              <w:t xml:space="preserve">of </w:t>
            </w:r>
            <w:r>
              <w:rPr>
                <w:bCs/>
                <w:sz w:val="28"/>
                <w:szCs w:val="28"/>
              </w:rPr>
              <w:t>August 202</w:t>
            </w:r>
            <w:r w:rsidR="00D72DEF">
              <w:rPr>
                <w:bCs/>
                <w:sz w:val="28"/>
                <w:szCs w:val="28"/>
              </w:rPr>
              <w:t xml:space="preserve">5. The Forum acknowledged that a new Director of Whole System Flow, </w:t>
            </w:r>
            <w:r w:rsidR="00EF0AD2">
              <w:rPr>
                <w:bCs/>
                <w:sz w:val="28"/>
                <w:szCs w:val="28"/>
              </w:rPr>
              <w:t xml:space="preserve">Carron </w:t>
            </w:r>
            <w:r w:rsidR="00D72DEF">
              <w:rPr>
                <w:bCs/>
                <w:sz w:val="28"/>
                <w:szCs w:val="28"/>
              </w:rPr>
              <w:t xml:space="preserve">O’Byrne had been appointed and would be working with the Health and Social Care Partnerships (HSCP’s) and with Acute to develop, review and streamline processes. W. Edwards explained that regular updates would be brought to the APF. </w:t>
            </w:r>
          </w:p>
          <w:p w14:paraId="3921803A" w14:textId="77777777" w:rsidR="00D72DEF" w:rsidRDefault="00D72DEF" w:rsidP="009E5E0D">
            <w:pPr>
              <w:jc w:val="both"/>
              <w:rPr>
                <w:bCs/>
                <w:sz w:val="28"/>
                <w:szCs w:val="28"/>
              </w:rPr>
            </w:pPr>
          </w:p>
          <w:p w14:paraId="3420C7F7" w14:textId="154DC4C0" w:rsidR="003A701E" w:rsidRDefault="003A701E" w:rsidP="009E5E0D">
            <w:pPr>
              <w:jc w:val="both"/>
              <w:rPr>
                <w:bCs/>
                <w:sz w:val="28"/>
                <w:szCs w:val="28"/>
              </w:rPr>
            </w:pPr>
            <w:r>
              <w:rPr>
                <w:bCs/>
                <w:sz w:val="28"/>
                <w:szCs w:val="28"/>
              </w:rPr>
              <w:t>M</w:t>
            </w:r>
            <w:r w:rsidR="00D72DEF">
              <w:rPr>
                <w:bCs/>
                <w:sz w:val="28"/>
                <w:szCs w:val="28"/>
              </w:rPr>
              <w:t xml:space="preserve">embers </w:t>
            </w:r>
            <w:r>
              <w:rPr>
                <w:bCs/>
                <w:sz w:val="28"/>
                <w:szCs w:val="28"/>
              </w:rPr>
              <w:t>were</w:t>
            </w:r>
            <w:r w:rsidR="00D72DEF">
              <w:rPr>
                <w:bCs/>
                <w:sz w:val="28"/>
                <w:szCs w:val="28"/>
              </w:rPr>
              <w:t xml:space="preserve"> informed that</w:t>
            </w:r>
            <w:r>
              <w:rPr>
                <w:bCs/>
                <w:sz w:val="28"/>
                <w:szCs w:val="28"/>
              </w:rPr>
              <w:t xml:space="preserve"> Winter Planning was now underway and recruitment for winter wards was already taking place. W. Edwards explained that dependent on COVID and Flu numbers</w:t>
            </w:r>
            <w:r w:rsidR="0098248C">
              <w:rPr>
                <w:bCs/>
                <w:sz w:val="28"/>
                <w:szCs w:val="28"/>
              </w:rPr>
              <w:t>’,</w:t>
            </w:r>
            <w:r>
              <w:rPr>
                <w:bCs/>
                <w:sz w:val="28"/>
                <w:szCs w:val="28"/>
              </w:rPr>
              <w:t xml:space="preserve"> plans were b</w:t>
            </w:r>
            <w:r w:rsidR="0098248C">
              <w:rPr>
                <w:bCs/>
                <w:sz w:val="28"/>
                <w:szCs w:val="28"/>
              </w:rPr>
              <w:t>eing</w:t>
            </w:r>
            <w:r>
              <w:rPr>
                <w:bCs/>
                <w:sz w:val="28"/>
                <w:szCs w:val="28"/>
              </w:rPr>
              <w:t xml:space="preserve"> put in place to open winter wards between January and March 2026.  Future updates would be brought to the Forum.  </w:t>
            </w:r>
          </w:p>
          <w:p w14:paraId="736760A2" w14:textId="77777777" w:rsidR="003A701E" w:rsidRDefault="003A701E" w:rsidP="009E5E0D">
            <w:pPr>
              <w:jc w:val="both"/>
              <w:rPr>
                <w:bCs/>
                <w:sz w:val="28"/>
                <w:szCs w:val="28"/>
              </w:rPr>
            </w:pPr>
          </w:p>
          <w:p w14:paraId="64CFD999" w14:textId="4DF4BC95" w:rsidR="003A701E" w:rsidRDefault="003A701E" w:rsidP="009E5E0D">
            <w:pPr>
              <w:jc w:val="both"/>
              <w:rPr>
                <w:bCs/>
                <w:sz w:val="28"/>
                <w:szCs w:val="28"/>
              </w:rPr>
            </w:pPr>
            <w:r>
              <w:rPr>
                <w:bCs/>
                <w:sz w:val="28"/>
                <w:szCs w:val="28"/>
              </w:rPr>
              <w:t>Aware of recent updates regarding the Interface Division, W. Edwards explained that staffing had been agreed for medical and nursing staff bringing in the additionality required for the Flow Navigation Centre Plus (FNC+) and hoped to have this in place ahead of the winter period with all GP calls being redirected to the FNC+.</w:t>
            </w:r>
            <w:r w:rsidR="00374AFA">
              <w:rPr>
                <w:bCs/>
                <w:sz w:val="28"/>
                <w:szCs w:val="28"/>
              </w:rPr>
              <w:t xml:space="preserve"> </w:t>
            </w:r>
            <w:r>
              <w:rPr>
                <w:bCs/>
                <w:sz w:val="28"/>
                <w:szCs w:val="28"/>
              </w:rPr>
              <w:t xml:space="preserve">Recruitment for additional nursing staff was also underway for the RAH and at the QUEH with additional clinical fellow shifts also at the QEUH to alleviate pressures. </w:t>
            </w:r>
          </w:p>
          <w:p w14:paraId="26E51CBD" w14:textId="77777777" w:rsidR="003A701E" w:rsidRDefault="003A701E" w:rsidP="009E5E0D">
            <w:pPr>
              <w:jc w:val="both"/>
              <w:rPr>
                <w:bCs/>
                <w:sz w:val="28"/>
                <w:szCs w:val="28"/>
              </w:rPr>
            </w:pPr>
          </w:p>
          <w:p w14:paraId="4BE44748" w14:textId="1A0883C7" w:rsidR="003A701E" w:rsidRDefault="003A701E" w:rsidP="009E5E0D">
            <w:pPr>
              <w:jc w:val="both"/>
              <w:rPr>
                <w:bCs/>
                <w:sz w:val="28"/>
                <w:szCs w:val="28"/>
              </w:rPr>
            </w:pPr>
            <w:r>
              <w:rPr>
                <w:bCs/>
                <w:sz w:val="28"/>
                <w:szCs w:val="28"/>
              </w:rPr>
              <w:t xml:space="preserve">Regarding Planned Care, members noted that for outpatients NHSGGC had signed up to meet a zero-patient target over </w:t>
            </w:r>
            <w:r w:rsidR="00374AFA">
              <w:rPr>
                <w:bCs/>
                <w:sz w:val="28"/>
                <w:szCs w:val="28"/>
              </w:rPr>
              <w:t>fifty-two</w:t>
            </w:r>
            <w:r>
              <w:rPr>
                <w:bCs/>
                <w:sz w:val="28"/>
                <w:szCs w:val="28"/>
              </w:rPr>
              <w:t xml:space="preserve"> weeks by March 2026. NHSGGC was expected to meet this trajectory despite being slightly behind</w:t>
            </w:r>
            <w:r w:rsidR="00374AFA">
              <w:rPr>
                <w:bCs/>
                <w:sz w:val="28"/>
                <w:szCs w:val="28"/>
              </w:rPr>
              <w:t xml:space="preserve"> currently</w:t>
            </w:r>
            <w:r>
              <w:rPr>
                <w:bCs/>
                <w:sz w:val="28"/>
                <w:szCs w:val="28"/>
              </w:rPr>
              <w:t xml:space="preserve"> where </w:t>
            </w:r>
            <w:r w:rsidR="00374AFA">
              <w:rPr>
                <w:bCs/>
                <w:sz w:val="28"/>
                <w:szCs w:val="28"/>
              </w:rPr>
              <w:t xml:space="preserve">we </w:t>
            </w:r>
            <w:r>
              <w:rPr>
                <w:bCs/>
                <w:sz w:val="28"/>
                <w:szCs w:val="28"/>
              </w:rPr>
              <w:t xml:space="preserve">wanted to be.   Discussions with the Scottish Government continue regarding additionality. Updates followed regarding Cancer performance. </w:t>
            </w:r>
          </w:p>
          <w:p w14:paraId="47741D3E" w14:textId="77777777" w:rsidR="003A701E" w:rsidRDefault="003A701E" w:rsidP="009E5E0D">
            <w:pPr>
              <w:jc w:val="both"/>
              <w:rPr>
                <w:bCs/>
                <w:sz w:val="28"/>
                <w:szCs w:val="28"/>
              </w:rPr>
            </w:pPr>
          </w:p>
          <w:p w14:paraId="5C29ACB5" w14:textId="52A4EB95" w:rsidR="003A701E" w:rsidRDefault="003A701E" w:rsidP="009E5E0D">
            <w:pPr>
              <w:jc w:val="both"/>
              <w:rPr>
                <w:bCs/>
                <w:sz w:val="28"/>
                <w:szCs w:val="28"/>
              </w:rPr>
            </w:pPr>
            <w:r>
              <w:rPr>
                <w:bCs/>
                <w:sz w:val="28"/>
                <w:szCs w:val="28"/>
              </w:rPr>
              <w:t>Discussion followed with S. Walker noting support for the Interface Directorate however noted concerns within Estates and Facilities</w:t>
            </w:r>
            <w:r w:rsidR="00374AFA">
              <w:rPr>
                <w:bCs/>
                <w:sz w:val="28"/>
                <w:szCs w:val="28"/>
              </w:rPr>
              <w:t>, with</w:t>
            </w:r>
            <w:r>
              <w:rPr>
                <w:bCs/>
                <w:sz w:val="28"/>
                <w:szCs w:val="28"/>
              </w:rPr>
              <w:t xml:space="preserve"> staff being moved with a day’s notice which is causing concern and lack of staff and staff side engagement. N. Bailey explained she was happy to discuss further and asked S. Walker to provide further details. </w:t>
            </w:r>
          </w:p>
          <w:p w14:paraId="3A700C27" w14:textId="77777777" w:rsidR="003A701E" w:rsidRDefault="003A701E" w:rsidP="009E5E0D">
            <w:pPr>
              <w:jc w:val="both"/>
              <w:rPr>
                <w:bCs/>
                <w:sz w:val="28"/>
                <w:szCs w:val="28"/>
              </w:rPr>
            </w:pPr>
          </w:p>
          <w:p w14:paraId="43FCCCB6" w14:textId="0F2B3CB6" w:rsidR="003A701E" w:rsidRDefault="003A701E" w:rsidP="009E5E0D">
            <w:pPr>
              <w:jc w:val="both"/>
              <w:rPr>
                <w:bCs/>
                <w:sz w:val="28"/>
                <w:szCs w:val="28"/>
              </w:rPr>
            </w:pPr>
            <w:r>
              <w:rPr>
                <w:bCs/>
                <w:sz w:val="28"/>
                <w:szCs w:val="28"/>
              </w:rPr>
              <w:t xml:space="preserve">T. Will queried what winter wards would be established within Gartnavel. M. Gardner explained that the plan was to utilise Wards  </w:t>
            </w:r>
            <w:r w:rsidR="000671B4">
              <w:rPr>
                <w:bCs/>
                <w:sz w:val="28"/>
                <w:szCs w:val="28"/>
              </w:rPr>
              <w:t xml:space="preserve">2c </w:t>
            </w:r>
            <w:r>
              <w:rPr>
                <w:bCs/>
                <w:sz w:val="28"/>
                <w:szCs w:val="28"/>
              </w:rPr>
              <w:t>and 5c</w:t>
            </w:r>
            <w:r w:rsidR="000671B4">
              <w:rPr>
                <w:bCs/>
                <w:sz w:val="28"/>
                <w:szCs w:val="28"/>
              </w:rPr>
              <w:t xml:space="preserve"> within Gartnavel. </w:t>
            </w:r>
          </w:p>
          <w:p w14:paraId="0291EABA" w14:textId="299FF7E6" w:rsidR="000671B4" w:rsidRDefault="000671B4" w:rsidP="009E5E0D">
            <w:pPr>
              <w:jc w:val="both"/>
              <w:rPr>
                <w:bCs/>
                <w:sz w:val="28"/>
                <w:szCs w:val="28"/>
              </w:rPr>
            </w:pPr>
            <w:r>
              <w:rPr>
                <w:bCs/>
                <w:sz w:val="28"/>
                <w:szCs w:val="28"/>
              </w:rPr>
              <w:lastRenderedPageBreak/>
              <w:t>C. Reichle queried the use of the L</w:t>
            </w:r>
            <w:r w:rsidR="00374AFA">
              <w:rPr>
                <w:bCs/>
                <w:sz w:val="28"/>
                <w:szCs w:val="28"/>
              </w:rPr>
              <w:t>/J</w:t>
            </w:r>
            <w:r>
              <w:rPr>
                <w:bCs/>
                <w:sz w:val="28"/>
                <w:szCs w:val="28"/>
              </w:rPr>
              <w:t xml:space="preserve"> South Ward in Inverclyde Royal Hospital (RAH) as a winter ward due to works</w:t>
            </w:r>
            <w:r w:rsidR="0098248C">
              <w:rPr>
                <w:bCs/>
                <w:sz w:val="28"/>
                <w:szCs w:val="28"/>
              </w:rPr>
              <w:t>/refurbishment</w:t>
            </w:r>
            <w:r>
              <w:rPr>
                <w:bCs/>
                <w:sz w:val="28"/>
                <w:szCs w:val="28"/>
              </w:rPr>
              <w:t xml:space="preserve"> </w:t>
            </w:r>
            <w:r w:rsidR="0098248C">
              <w:rPr>
                <w:bCs/>
                <w:sz w:val="28"/>
                <w:szCs w:val="28"/>
              </w:rPr>
              <w:t>having not</w:t>
            </w:r>
            <w:r>
              <w:rPr>
                <w:bCs/>
                <w:sz w:val="28"/>
                <w:szCs w:val="28"/>
              </w:rPr>
              <w:t xml:space="preserve"> commenced yet and didn’t see it being completed in time and asked what contingencies were in place. M. Gardner explained that it was anticipated that capacity</w:t>
            </w:r>
            <w:r w:rsidR="0098248C">
              <w:rPr>
                <w:bCs/>
                <w:sz w:val="28"/>
                <w:szCs w:val="28"/>
              </w:rPr>
              <w:t xml:space="preserve"> (beds)</w:t>
            </w:r>
            <w:r>
              <w:rPr>
                <w:bCs/>
                <w:sz w:val="28"/>
                <w:szCs w:val="28"/>
              </w:rPr>
              <w:t xml:space="preserve"> would continue to be monitored however noted that it was important to ensure that the right number of staff was available to manage the additional capacity. </w:t>
            </w:r>
          </w:p>
          <w:p w14:paraId="2F3A3F42" w14:textId="77777777" w:rsidR="000671B4" w:rsidRDefault="000671B4" w:rsidP="009E5E0D">
            <w:pPr>
              <w:jc w:val="both"/>
              <w:rPr>
                <w:bCs/>
                <w:sz w:val="28"/>
                <w:szCs w:val="28"/>
              </w:rPr>
            </w:pPr>
          </w:p>
          <w:p w14:paraId="34EF18EA" w14:textId="77777777" w:rsidR="00842901" w:rsidRPr="00842901" w:rsidRDefault="00842901" w:rsidP="00842901">
            <w:pPr>
              <w:jc w:val="both"/>
              <w:rPr>
                <w:bCs/>
                <w:sz w:val="28"/>
                <w:szCs w:val="28"/>
              </w:rPr>
            </w:pPr>
            <w:r w:rsidRPr="00842901">
              <w:rPr>
                <w:bCs/>
                <w:sz w:val="28"/>
                <w:szCs w:val="28"/>
              </w:rPr>
              <w:t>C. Reichle confirmed her understanding and queried who was going to staff the additional capacity. W. Edwards confirmed that recruitment was underway to support the additional winter capacity . Updates would be brought to a future meeting as we head towards winter as part of the acute update.</w:t>
            </w:r>
          </w:p>
          <w:p w14:paraId="54B77B5C" w14:textId="77777777" w:rsidR="000671B4" w:rsidRDefault="000671B4" w:rsidP="009E5E0D">
            <w:pPr>
              <w:jc w:val="both"/>
              <w:rPr>
                <w:bCs/>
                <w:sz w:val="28"/>
                <w:szCs w:val="28"/>
              </w:rPr>
            </w:pPr>
          </w:p>
          <w:p w14:paraId="4A2920AF" w14:textId="2BF8150B" w:rsidR="003A701E" w:rsidRDefault="0098248C" w:rsidP="009E5E0D">
            <w:pPr>
              <w:jc w:val="both"/>
              <w:rPr>
                <w:bCs/>
                <w:sz w:val="28"/>
                <w:szCs w:val="28"/>
              </w:rPr>
            </w:pPr>
            <w:r>
              <w:rPr>
                <w:bCs/>
                <w:sz w:val="28"/>
                <w:szCs w:val="28"/>
              </w:rPr>
              <w:t xml:space="preserve">Following queries from A. Hair regarding staffing, winter plans, M. Gardner confirmed that </w:t>
            </w:r>
            <w:r w:rsidR="00374AFA">
              <w:rPr>
                <w:bCs/>
                <w:sz w:val="28"/>
                <w:szCs w:val="28"/>
              </w:rPr>
              <w:t>individuals</w:t>
            </w:r>
            <w:r>
              <w:rPr>
                <w:bCs/>
                <w:sz w:val="28"/>
                <w:szCs w:val="28"/>
              </w:rPr>
              <w:t xml:space="preserve"> being recruited as part of the Winter Plan additionality would be offered permanent contracts. It was noted that there were opportunities available to recruit additional NQP’s. S. Munce reminded colleagues that NHSGGC had a 95% nursing establishment and would continue to recruit to substantive posts. </w:t>
            </w:r>
          </w:p>
          <w:p w14:paraId="2A59FFE7" w14:textId="77777777" w:rsidR="0098248C" w:rsidRDefault="0098248C" w:rsidP="009E5E0D">
            <w:pPr>
              <w:jc w:val="both"/>
              <w:rPr>
                <w:bCs/>
                <w:sz w:val="28"/>
                <w:szCs w:val="28"/>
              </w:rPr>
            </w:pPr>
          </w:p>
          <w:p w14:paraId="76F07952" w14:textId="53EF8DE1" w:rsidR="0098248C" w:rsidRDefault="0098248C" w:rsidP="009E5E0D">
            <w:pPr>
              <w:jc w:val="both"/>
              <w:rPr>
                <w:bCs/>
                <w:sz w:val="28"/>
                <w:szCs w:val="28"/>
              </w:rPr>
            </w:pPr>
            <w:r>
              <w:rPr>
                <w:bCs/>
                <w:sz w:val="28"/>
                <w:szCs w:val="28"/>
              </w:rPr>
              <w:t xml:space="preserve">W. Edwards confirmed that a surge capacity update would follow and would check the details regarding J North. </w:t>
            </w:r>
          </w:p>
          <w:p w14:paraId="5D31F9DD" w14:textId="77777777" w:rsidR="0098248C" w:rsidRDefault="0098248C" w:rsidP="009E5E0D">
            <w:pPr>
              <w:jc w:val="both"/>
              <w:rPr>
                <w:bCs/>
                <w:sz w:val="28"/>
                <w:szCs w:val="28"/>
              </w:rPr>
            </w:pPr>
          </w:p>
          <w:p w14:paraId="6EDB1473" w14:textId="31617B4D" w:rsidR="00CD65F6" w:rsidRPr="000034D5" w:rsidRDefault="0098248C" w:rsidP="009E5E0D">
            <w:pPr>
              <w:jc w:val="both"/>
              <w:rPr>
                <w:bCs/>
                <w:sz w:val="28"/>
                <w:szCs w:val="28"/>
              </w:rPr>
            </w:pPr>
            <w:r>
              <w:rPr>
                <w:bCs/>
                <w:sz w:val="28"/>
                <w:szCs w:val="28"/>
              </w:rPr>
              <w:t xml:space="preserve">A. Hair raised concerns regarding Paediatric Surgery and waiting times; W. Edwards </w:t>
            </w:r>
            <w:r w:rsidR="00374AFA">
              <w:rPr>
                <w:bCs/>
                <w:sz w:val="28"/>
                <w:szCs w:val="28"/>
              </w:rPr>
              <w:t>reiterated that</w:t>
            </w:r>
            <w:r>
              <w:rPr>
                <w:bCs/>
                <w:sz w:val="28"/>
                <w:szCs w:val="28"/>
              </w:rPr>
              <w:t xml:space="preserve"> an update </w:t>
            </w:r>
            <w:r w:rsidR="00374AFA">
              <w:rPr>
                <w:bCs/>
                <w:sz w:val="28"/>
                <w:szCs w:val="28"/>
              </w:rPr>
              <w:t>would be brought</w:t>
            </w:r>
            <w:r>
              <w:rPr>
                <w:bCs/>
                <w:sz w:val="28"/>
                <w:szCs w:val="28"/>
              </w:rPr>
              <w:t xml:space="preserve"> to a future </w:t>
            </w:r>
            <w:r w:rsidR="00374AFA">
              <w:rPr>
                <w:bCs/>
                <w:sz w:val="28"/>
                <w:szCs w:val="28"/>
              </w:rPr>
              <w:t xml:space="preserve">meeting. </w:t>
            </w:r>
          </w:p>
        </w:tc>
        <w:tc>
          <w:tcPr>
            <w:tcW w:w="284" w:type="dxa"/>
          </w:tcPr>
          <w:p w14:paraId="65AC7710" w14:textId="77777777" w:rsidR="00B306C1" w:rsidRPr="00AE1989" w:rsidRDefault="00B306C1">
            <w:pPr>
              <w:pStyle w:val="TableParagraph"/>
              <w:rPr>
                <w:sz w:val="28"/>
                <w:szCs w:val="28"/>
              </w:rPr>
            </w:pPr>
          </w:p>
        </w:tc>
        <w:tc>
          <w:tcPr>
            <w:tcW w:w="1255" w:type="dxa"/>
          </w:tcPr>
          <w:p w14:paraId="72D84B96" w14:textId="77777777" w:rsidR="00B306C1" w:rsidRDefault="00B306C1">
            <w:pPr>
              <w:pStyle w:val="TableParagraph"/>
              <w:rPr>
                <w:b/>
                <w:sz w:val="28"/>
                <w:szCs w:val="28"/>
              </w:rPr>
            </w:pPr>
          </w:p>
          <w:p w14:paraId="0A787D80" w14:textId="77777777" w:rsidR="00D72DEF" w:rsidRDefault="00D72DEF">
            <w:pPr>
              <w:pStyle w:val="TableParagraph"/>
              <w:rPr>
                <w:b/>
                <w:sz w:val="28"/>
                <w:szCs w:val="28"/>
              </w:rPr>
            </w:pPr>
          </w:p>
          <w:p w14:paraId="243AC606" w14:textId="77777777" w:rsidR="00D72DEF" w:rsidRDefault="00D72DEF">
            <w:pPr>
              <w:pStyle w:val="TableParagraph"/>
              <w:rPr>
                <w:b/>
                <w:sz w:val="28"/>
                <w:szCs w:val="28"/>
              </w:rPr>
            </w:pPr>
          </w:p>
          <w:p w14:paraId="081F5BAB" w14:textId="77777777" w:rsidR="00D72DEF" w:rsidRDefault="00D72DEF">
            <w:pPr>
              <w:pStyle w:val="TableParagraph"/>
              <w:rPr>
                <w:b/>
                <w:sz w:val="28"/>
                <w:szCs w:val="28"/>
              </w:rPr>
            </w:pPr>
          </w:p>
          <w:p w14:paraId="12BF69D0" w14:textId="77777777" w:rsidR="00D72DEF" w:rsidRDefault="00D72DEF">
            <w:pPr>
              <w:pStyle w:val="TableParagraph"/>
              <w:rPr>
                <w:b/>
                <w:sz w:val="28"/>
                <w:szCs w:val="28"/>
              </w:rPr>
            </w:pPr>
          </w:p>
          <w:p w14:paraId="7312BF0B" w14:textId="77777777" w:rsidR="003A701E" w:rsidRDefault="003A701E">
            <w:pPr>
              <w:pStyle w:val="TableParagraph"/>
              <w:rPr>
                <w:b/>
                <w:sz w:val="28"/>
                <w:szCs w:val="28"/>
              </w:rPr>
            </w:pPr>
          </w:p>
          <w:p w14:paraId="4DC89B12" w14:textId="77777777" w:rsidR="003A701E" w:rsidRDefault="003A701E">
            <w:pPr>
              <w:pStyle w:val="TableParagraph"/>
              <w:rPr>
                <w:b/>
                <w:sz w:val="28"/>
                <w:szCs w:val="28"/>
              </w:rPr>
            </w:pPr>
          </w:p>
          <w:p w14:paraId="0FCA91CD" w14:textId="77777777" w:rsidR="003A701E" w:rsidRDefault="003A701E">
            <w:pPr>
              <w:pStyle w:val="TableParagraph"/>
              <w:rPr>
                <w:b/>
                <w:sz w:val="28"/>
                <w:szCs w:val="28"/>
              </w:rPr>
            </w:pPr>
          </w:p>
          <w:p w14:paraId="110E3021" w14:textId="77777777" w:rsidR="003A701E" w:rsidRDefault="003A701E">
            <w:pPr>
              <w:pStyle w:val="TableParagraph"/>
              <w:rPr>
                <w:b/>
                <w:sz w:val="28"/>
                <w:szCs w:val="28"/>
              </w:rPr>
            </w:pPr>
          </w:p>
          <w:p w14:paraId="3DEF5883" w14:textId="77777777" w:rsidR="003A701E" w:rsidRDefault="003A701E">
            <w:pPr>
              <w:pStyle w:val="TableParagraph"/>
              <w:rPr>
                <w:b/>
                <w:sz w:val="28"/>
                <w:szCs w:val="28"/>
              </w:rPr>
            </w:pPr>
          </w:p>
          <w:p w14:paraId="463DE70E" w14:textId="77777777" w:rsidR="003A701E" w:rsidRDefault="003A701E">
            <w:pPr>
              <w:pStyle w:val="TableParagraph"/>
              <w:rPr>
                <w:b/>
                <w:sz w:val="28"/>
                <w:szCs w:val="28"/>
              </w:rPr>
            </w:pPr>
          </w:p>
          <w:p w14:paraId="5903520A" w14:textId="77777777" w:rsidR="003A701E" w:rsidRDefault="003A701E">
            <w:pPr>
              <w:pStyle w:val="TableParagraph"/>
              <w:rPr>
                <w:b/>
                <w:sz w:val="28"/>
                <w:szCs w:val="28"/>
              </w:rPr>
            </w:pPr>
          </w:p>
          <w:p w14:paraId="205FD8AC" w14:textId="77777777" w:rsidR="00374AFA" w:rsidRDefault="00374AFA">
            <w:pPr>
              <w:pStyle w:val="TableParagraph"/>
              <w:rPr>
                <w:b/>
                <w:sz w:val="28"/>
                <w:szCs w:val="28"/>
              </w:rPr>
            </w:pPr>
          </w:p>
          <w:p w14:paraId="06A31BF8" w14:textId="77777777" w:rsidR="00374AFA" w:rsidRDefault="00374AFA">
            <w:pPr>
              <w:pStyle w:val="TableParagraph"/>
              <w:rPr>
                <w:b/>
                <w:sz w:val="28"/>
                <w:szCs w:val="28"/>
              </w:rPr>
            </w:pPr>
          </w:p>
          <w:p w14:paraId="2B0CD7B1" w14:textId="77777777" w:rsidR="00374AFA" w:rsidRDefault="00374AFA">
            <w:pPr>
              <w:pStyle w:val="TableParagraph"/>
              <w:rPr>
                <w:b/>
                <w:sz w:val="28"/>
                <w:szCs w:val="28"/>
              </w:rPr>
            </w:pPr>
          </w:p>
          <w:p w14:paraId="00AC6E8C" w14:textId="77777777" w:rsidR="00374AFA" w:rsidRDefault="00374AFA">
            <w:pPr>
              <w:pStyle w:val="TableParagraph"/>
              <w:rPr>
                <w:b/>
                <w:sz w:val="28"/>
                <w:szCs w:val="28"/>
              </w:rPr>
            </w:pPr>
          </w:p>
          <w:p w14:paraId="5E717584" w14:textId="3EA07823" w:rsidR="00374AFA" w:rsidRDefault="00374AFA">
            <w:pPr>
              <w:pStyle w:val="TableParagraph"/>
              <w:rPr>
                <w:b/>
                <w:sz w:val="28"/>
                <w:szCs w:val="28"/>
              </w:rPr>
            </w:pPr>
            <w:r>
              <w:rPr>
                <w:b/>
                <w:sz w:val="28"/>
                <w:szCs w:val="28"/>
              </w:rPr>
              <w:t xml:space="preserve">W.E/M.G </w:t>
            </w:r>
          </w:p>
          <w:p w14:paraId="15A80B05" w14:textId="77777777" w:rsidR="003A701E" w:rsidRDefault="003A701E">
            <w:pPr>
              <w:pStyle w:val="TableParagraph"/>
              <w:rPr>
                <w:b/>
                <w:sz w:val="28"/>
                <w:szCs w:val="28"/>
              </w:rPr>
            </w:pPr>
          </w:p>
          <w:p w14:paraId="35E8643A" w14:textId="77777777" w:rsidR="003A701E" w:rsidRDefault="003A701E">
            <w:pPr>
              <w:pStyle w:val="TableParagraph"/>
              <w:rPr>
                <w:b/>
                <w:sz w:val="28"/>
                <w:szCs w:val="28"/>
              </w:rPr>
            </w:pPr>
          </w:p>
          <w:p w14:paraId="0AA1FD96" w14:textId="77777777" w:rsidR="003A701E" w:rsidRDefault="003A701E">
            <w:pPr>
              <w:pStyle w:val="TableParagraph"/>
              <w:rPr>
                <w:b/>
                <w:sz w:val="28"/>
                <w:szCs w:val="28"/>
              </w:rPr>
            </w:pPr>
          </w:p>
          <w:p w14:paraId="64D98B99" w14:textId="6381B23E" w:rsidR="003A701E" w:rsidRDefault="003A701E">
            <w:pPr>
              <w:pStyle w:val="TableParagraph"/>
              <w:rPr>
                <w:b/>
                <w:sz w:val="28"/>
                <w:szCs w:val="28"/>
              </w:rPr>
            </w:pPr>
          </w:p>
          <w:p w14:paraId="499FC60A" w14:textId="77777777" w:rsidR="003A701E" w:rsidRDefault="003A701E">
            <w:pPr>
              <w:pStyle w:val="TableParagraph"/>
              <w:rPr>
                <w:b/>
                <w:sz w:val="28"/>
                <w:szCs w:val="28"/>
              </w:rPr>
            </w:pPr>
          </w:p>
          <w:p w14:paraId="24A42F82" w14:textId="72D1EB51" w:rsidR="003A701E" w:rsidRDefault="003A701E">
            <w:pPr>
              <w:pStyle w:val="TableParagraph"/>
              <w:rPr>
                <w:b/>
                <w:sz w:val="28"/>
                <w:szCs w:val="28"/>
              </w:rPr>
            </w:pPr>
          </w:p>
          <w:p w14:paraId="5B6596A2" w14:textId="77777777" w:rsidR="00D72DEF" w:rsidRDefault="00D72DEF">
            <w:pPr>
              <w:pStyle w:val="TableParagraph"/>
              <w:rPr>
                <w:b/>
                <w:sz w:val="28"/>
                <w:szCs w:val="28"/>
              </w:rPr>
            </w:pPr>
          </w:p>
          <w:p w14:paraId="291824A0" w14:textId="77777777" w:rsidR="00D72DEF" w:rsidRDefault="00D72DEF">
            <w:pPr>
              <w:pStyle w:val="TableParagraph"/>
              <w:rPr>
                <w:b/>
                <w:sz w:val="28"/>
                <w:szCs w:val="28"/>
              </w:rPr>
            </w:pPr>
          </w:p>
          <w:p w14:paraId="610B04CC" w14:textId="77777777" w:rsidR="00D72DEF" w:rsidRDefault="00D72DEF">
            <w:pPr>
              <w:pStyle w:val="TableParagraph"/>
              <w:rPr>
                <w:b/>
                <w:sz w:val="28"/>
                <w:szCs w:val="28"/>
              </w:rPr>
            </w:pPr>
          </w:p>
          <w:p w14:paraId="3F221488" w14:textId="77777777" w:rsidR="00D72DEF" w:rsidRDefault="00D72DEF">
            <w:pPr>
              <w:pStyle w:val="TableParagraph"/>
              <w:rPr>
                <w:b/>
                <w:sz w:val="28"/>
                <w:szCs w:val="28"/>
              </w:rPr>
            </w:pPr>
          </w:p>
          <w:p w14:paraId="2AE9FD6A" w14:textId="77777777" w:rsidR="00D72DEF" w:rsidRDefault="00D72DEF">
            <w:pPr>
              <w:pStyle w:val="TableParagraph"/>
              <w:rPr>
                <w:b/>
                <w:sz w:val="28"/>
                <w:szCs w:val="28"/>
              </w:rPr>
            </w:pPr>
          </w:p>
          <w:p w14:paraId="69D9BCB2" w14:textId="77777777" w:rsidR="003A701E" w:rsidRDefault="003A701E">
            <w:pPr>
              <w:pStyle w:val="TableParagraph"/>
              <w:rPr>
                <w:b/>
                <w:sz w:val="28"/>
                <w:szCs w:val="28"/>
              </w:rPr>
            </w:pPr>
          </w:p>
          <w:p w14:paraId="79CF461D" w14:textId="77777777" w:rsidR="003A701E" w:rsidRDefault="003A701E">
            <w:pPr>
              <w:pStyle w:val="TableParagraph"/>
              <w:rPr>
                <w:b/>
                <w:sz w:val="28"/>
                <w:szCs w:val="28"/>
              </w:rPr>
            </w:pPr>
          </w:p>
          <w:p w14:paraId="22A7BCF8" w14:textId="77777777" w:rsidR="003A701E" w:rsidRDefault="003A701E">
            <w:pPr>
              <w:pStyle w:val="TableParagraph"/>
              <w:rPr>
                <w:b/>
                <w:sz w:val="28"/>
                <w:szCs w:val="28"/>
              </w:rPr>
            </w:pPr>
          </w:p>
          <w:p w14:paraId="351648DF" w14:textId="77777777" w:rsidR="003A701E" w:rsidRDefault="003A701E">
            <w:pPr>
              <w:pStyle w:val="TableParagraph"/>
              <w:rPr>
                <w:b/>
                <w:sz w:val="28"/>
                <w:szCs w:val="28"/>
              </w:rPr>
            </w:pPr>
          </w:p>
          <w:p w14:paraId="30595449" w14:textId="77777777" w:rsidR="003A701E" w:rsidRDefault="003A701E">
            <w:pPr>
              <w:pStyle w:val="TableParagraph"/>
              <w:rPr>
                <w:b/>
                <w:sz w:val="28"/>
                <w:szCs w:val="28"/>
              </w:rPr>
            </w:pPr>
          </w:p>
          <w:p w14:paraId="0E8340E0" w14:textId="77777777" w:rsidR="003A701E" w:rsidRDefault="003A701E">
            <w:pPr>
              <w:pStyle w:val="TableParagraph"/>
              <w:rPr>
                <w:b/>
                <w:sz w:val="28"/>
                <w:szCs w:val="28"/>
              </w:rPr>
            </w:pPr>
          </w:p>
          <w:p w14:paraId="64EB6AA8" w14:textId="77777777" w:rsidR="003A701E" w:rsidRDefault="003A701E">
            <w:pPr>
              <w:pStyle w:val="TableParagraph"/>
              <w:rPr>
                <w:b/>
                <w:sz w:val="28"/>
                <w:szCs w:val="28"/>
              </w:rPr>
            </w:pPr>
          </w:p>
          <w:p w14:paraId="41C32D97" w14:textId="77777777" w:rsidR="003A701E" w:rsidRDefault="003A701E">
            <w:pPr>
              <w:pStyle w:val="TableParagraph"/>
              <w:rPr>
                <w:b/>
                <w:sz w:val="28"/>
                <w:szCs w:val="28"/>
              </w:rPr>
            </w:pPr>
          </w:p>
          <w:p w14:paraId="09EB9656" w14:textId="77777777" w:rsidR="003A701E" w:rsidRDefault="003A701E">
            <w:pPr>
              <w:pStyle w:val="TableParagraph"/>
              <w:rPr>
                <w:b/>
                <w:sz w:val="28"/>
                <w:szCs w:val="28"/>
              </w:rPr>
            </w:pPr>
          </w:p>
          <w:p w14:paraId="647C8556" w14:textId="77777777" w:rsidR="003A701E" w:rsidRDefault="003A701E">
            <w:pPr>
              <w:pStyle w:val="TableParagraph"/>
              <w:rPr>
                <w:b/>
                <w:sz w:val="28"/>
                <w:szCs w:val="28"/>
              </w:rPr>
            </w:pPr>
          </w:p>
          <w:p w14:paraId="6687E2B3" w14:textId="6DD003F9" w:rsidR="003A701E" w:rsidRDefault="003A701E">
            <w:pPr>
              <w:pStyle w:val="TableParagraph"/>
              <w:rPr>
                <w:b/>
                <w:sz w:val="28"/>
                <w:szCs w:val="28"/>
              </w:rPr>
            </w:pPr>
            <w:r>
              <w:rPr>
                <w:b/>
                <w:sz w:val="28"/>
                <w:szCs w:val="28"/>
              </w:rPr>
              <w:t>N.B/</w:t>
            </w:r>
          </w:p>
          <w:p w14:paraId="40B5C949" w14:textId="0FA677D8" w:rsidR="003A701E" w:rsidRDefault="003A701E">
            <w:pPr>
              <w:pStyle w:val="TableParagraph"/>
              <w:rPr>
                <w:b/>
                <w:sz w:val="28"/>
                <w:szCs w:val="28"/>
              </w:rPr>
            </w:pPr>
            <w:r>
              <w:rPr>
                <w:b/>
                <w:sz w:val="28"/>
                <w:szCs w:val="28"/>
              </w:rPr>
              <w:t>S.W</w:t>
            </w:r>
          </w:p>
          <w:p w14:paraId="50B7B5A2" w14:textId="77777777" w:rsidR="003A701E" w:rsidRDefault="003A701E">
            <w:pPr>
              <w:pStyle w:val="TableParagraph"/>
              <w:rPr>
                <w:b/>
                <w:sz w:val="28"/>
                <w:szCs w:val="28"/>
              </w:rPr>
            </w:pPr>
          </w:p>
          <w:p w14:paraId="0775A723" w14:textId="77777777" w:rsidR="003A701E" w:rsidRDefault="003A701E">
            <w:pPr>
              <w:pStyle w:val="TableParagraph"/>
              <w:rPr>
                <w:b/>
                <w:sz w:val="28"/>
                <w:szCs w:val="28"/>
              </w:rPr>
            </w:pPr>
          </w:p>
          <w:p w14:paraId="6E0771C0" w14:textId="77777777" w:rsidR="003A701E" w:rsidRDefault="003A701E">
            <w:pPr>
              <w:pStyle w:val="TableParagraph"/>
              <w:rPr>
                <w:b/>
                <w:sz w:val="28"/>
                <w:szCs w:val="28"/>
              </w:rPr>
            </w:pPr>
          </w:p>
          <w:p w14:paraId="5CC9D901" w14:textId="77777777" w:rsidR="003A701E" w:rsidRDefault="003A701E">
            <w:pPr>
              <w:pStyle w:val="TableParagraph"/>
              <w:rPr>
                <w:b/>
                <w:sz w:val="28"/>
                <w:szCs w:val="28"/>
              </w:rPr>
            </w:pPr>
          </w:p>
          <w:p w14:paraId="27ED6A7B" w14:textId="77777777" w:rsidR="003A701E" w:rsidRDefault="003A701E">
            <w:pPr>
              <w:pStyle w:val="TableParagraph"/>
              <w:rPr>
                <w:b/>
                <w:sz w:val="28"/>
                <w:szCs w:val="28"/>
              </w:rPr>
            </w:pPr>
          </w:p>
          <w:p w14:paraId="4E4BC5B5" w14:textId="77777777" w:rsidR="003A701E" w:rsidRDefault="003A701E">
            <w:pPr>
              <w:pStyle w:val="TableParagraph"/>
              <w:rPr>
                <w:b/>
                <w:sz w:val="28"/>
                <w:szCs w:val="28"/>
              </w:rPr>
            </w:pPr>
          </w:p>
          <w:p w14:paraId="77F3EC72" w14:textId="77777777" w:rsidR="000671B4" w:rsidRDefault="000671B4">
            <w:pPr>
              <w:pStyle w:val="TableParagraph"/>
              <w:rPr>
                <w:b/>
                <w:sz w:val="28"/>
                <w:szCs w:val="28"/>
              </w:rPr>
            </w:pPr>
          </w:p>
          <w:p w14:paraId="43ED8C59" w14:textId="77777777" w:rsidR="000671B4" w:rsidRDefault="000671B4">
            <w:pPr>
              <w:pStyle w:val="TableParagraph"/>
              <w:rPr>
                <w:b/>
                <w:sz w:val="28"/>
                <w:szCs w:val="28"/>
              </w:rPr>
            </w:pPr>
          </w:p>
          <w:p w14:paraId="03394745" w14:textId="77777777" w:rsidR="000671B4" w:rsidRDefault="000671B4">
            <w:pPr>
              <w:pStyle w:val="TableParagraph"/>
              <w:rPr>
                <w:b/>
                <w:sz w:val="28"/>
                <w:szCs w:val="28"/>
              </w:rPr>
            </w:pPr>
          </w:p>
          <w:p w14:paraId="26E7781D" w14:textId="77777777" w:rsidR="000671B4" w:rsidRDefault="000671B4">
            <w:pPr>
              <w:pStyle w:val="TableParagraph"/>
              <w:rPr>
                <w:b/>
                <w:sz w:val="28"/>
                <w:szCs w:val="28"/>
              </w:rPr>
            </w:pPr>
          </w:p>
          <w:p w14:paraId="73276D0C" w14:textId="77777777" w:rsidR="000671B4" w:rsidRDefault="000671B4">
            <w:pPr>
              <w:pStyle w:val="TableParagraph"/>
              <w:rPr>
                <w:b/>
                <w:sz w:val="28"/>
                <w:szCs w:val="28"/>
              </w:rPr>
            </w:pPr>
          </w:p>
          <w:p w14:paraId="7860AC44" w14:textId="77777777" w:rsidR="000671B4" w:rsidRDefault="000671B4">
            <w:pPr>
              <w:pStyle w:val="TableParagraph"/>
              <w:rPr>
                <w:b/>
                <w:sz w:val="28"/>
                <w:szCs w:val="28"/>
              </w:rPr>
            </w:pPr>
          </w:p>
          <w:p w14:paraId="1965C034" w14:textId="77777777" w:rsidR="000671B4" w:rsidRDefault="000671B4">
            <w:pPr>
              <w:pStyle w:val="TableParagraph"/>
              <w:rPr>
                <w:b/>
                <w:sz w:val="28"/>
                <w:szCs w:val="28"/>
              </w:rPr>
            </w:pPr>
          </w:p>
          <w:p w14:paraId="4C3D89D0" w14:textId="77777777" w:rsidR="000671B4" w:rsidRDefault="000671B4">
            <w:pPr>
              <w:pStyle w:val="TableParagraph"/>
              <w:rPr>
                <w:b/>
                <w:sz w:val="28"/>
                <w:szCs w:val="28"/>
              </w:rPr>
            </w:pPr>
          </w:p>
          <w:p w14:paraId="02597999" w14:textId="77777777" w:rsidR="000671B4" w:rsidRDefault="000671B4">
            <w:pPr>
              <w:pStyle w:val="TableParagraph"/>
              <w:rPr>
                <w:b/>
                <w:sz w:val="28"/>
                <w:szCs w:val="28"/>
              </w:rPr>
            </w:pPr>
          </w:p>
          <w:p w14:paraId="6CA42455" w14:textId="77777777" w:rsidR="000671B4" w:rsidRDefault="000671B4">
            <w:pPr>
              <w:pStyle w:val="TableParagraph"/>
              <w:rPr>
                <w:b/>
                <w:sz w:val="28"/>
                <w:szCs w:val="28"/>
              </w:rPr>
            </w:pPr>
          </w:p>
          <w:p w14:paraId="1859F8F0" w14:textId="3B80768D" w:rsidR="000671B4" w:rsidRDefault="000671B4">
            <w:pPr>
              <w:pStyle w:val="TableParagraph"/>
              <w:rPr>
                <w:b/>
                <w:sz w:val="28"/>
                <w:szCs w:val="28"/>
              </w:rPr>
            </w:pPr>
            <w:r>
              <w:rPr>
                <w:b/>
                <w:sz w:val="28"/>
                <w:szCs w:val="28"/>
              </w:rPr>
              <w:t>M.G</w:t>
            </w:r>
          </w:p>
          <w:p w14:paraId="6DD9ABD1" w14:textId="77777777" w:rsidR="00374AFA" w:rsidRDefault="00374AFA">
            <w:pPr>
              <w:pStyle w:val="TableParagraph"/>
              <w:rPr>
                <w:b/>
                <w:sz w:val="28"/>
                <w:szCs w:val="28"/>
              </w:rPr>
            </w:pPr>
          </w:p>
          <w:p w14:paraId="1652B29A" w14:textId="77777777" w:rsidR="00374AFA" w:rsidRDefault="00374AFA">
            <w:pPr>
              <w:pStyle w:val="TableParagraph"/>
              <w:rPr>
                <w:b/>
                <w:sz w:val="28"/>
                <w:szCs w:val="28"/>
              </w:rPr>
            </w:pPr>
          </w:p>
          <w:p w14:paraId="2C708634" w14:textId="77777777" w:rsidR="00374AFA" w:rsidRDefault="00374AFA">
            <w:pPr>
              <w:pStyle w:val="TableParagraph"/>
              <w:rPr>
                <w:b/>
                <w:sz w:val="28"/>
                <w:szCs w:val="28"/>
              </w:rPr>
            </w:pPr>
          </w:p>
          <w:p w14:paraId="7358E0D4" w14:textId="77777777" w:rsidR="00374AFA" w:rsidRDefault="00374AFA">
            <w:pPr>
              <w:pStyle w:val="TableParagraph"/>
              <w:rPr>
                <w:b/>
                <w:sz w:val="28"/>
                <w:szCs w:val="28"/>
              </w:rPr>
            </w:pPr>
          </w:p>
          <w:p w14:paraId="69F8D28B" w14:textId="77777777" w:rsidR="00374AFA" w:rsidRDefault="00374AFA">
            <w:pPr>
              <w:pStyle w:val="TableParagraph"/>
              <w:rPr>
                <w:b/>
                <w:sz w:val="28"/>
                <w:szCs w:val="28"/>
              </w:rPr>
            </w:pPr>
          </w:p>
          <w:p w14:paraId="0D14DB75" w14:textId="77777777" w:rsidR="00374AFA" w:rsidRDefault="00374AFA">
            <w:pPr>
              <w:pStyle w:val="TableParagraph"/>
              <w:rPr>
                <w:b/>
                <w:sz w:val="28"/>
                <w:szCs w:val="28"/>
              </w:rPr>
            </w:pPr>
          </w:p>
          <w:p w14:paraId="04CA90A8" w14:textId="77777777" w:rsidR="00374AFA" w:rsidRDefault="00374AFA">
            <w:pPr>
              <w:pStyle w:val="TableParagraph"/>
              <w:rPr>
                <w:b/>
                <w:sz w:val="28"/>
                <w:szCs w:val="28"/>
              </w:rPr>
            </w:pPr>
          </w:p>
          <w:p w14:paraId="57E22CDC" w14:textId="77777777" w:rsidR="00374AFA" w:rsidRDefault="00374AFA">
            <w:pPr>
              <w:pStyle w:val="TableParagraph"/>
              <w:rPr>
                <w:b/>
                <w:sz w:val="28"/>
                <w:szCs w:val="28"/>
              </w:rPr>
            </w:pPr>
          </w:p>
          <w:p w14:paraId="1ABC9749" w14:textId="77777777" w:rsidR="00374AFA" w:rsidRDefault="00374AFA">
            <w:pPr>
              <w:pStyle w:val="TableParagraph"/>
              <w:rPr>
                <w:b/>
                <w:sz w:val="28"/>
                <w:szCs w:val="28"/>
              </w:rPr>
            </w:pPr>
          </w:p>
          <w:p w14:paraId="58F8BDC1" w14:textId="77777777" w:rsidR="00374AFA" w:rsidRDefault="00374AFA">
            <w:pPr>
              <w:pStyle w:val="TableParagraph"/>
              <w:rPr>
                <w:b/>
                <w:sz w:val="28"/>
                <w:szCs w:val="28"/>
              </w:rPr>
            </w:pPr>
          </w:p>
          <w:p w14:paraId="2FD00889" w14:textId="7B8CEBA5" w:rsidR="00374AFA" w:rsidRDefault="00374AFA">
            <w:pPr>
              <w:pStyle w:val="TableParagraph"/>
              <w:rPr>
                <w:b/>
                <w:sz w:val="28"/>
                <w:szCs w:val="28"/>
              </w:rPr>
            </w:pPr>
            <w:r>
              <w:rPr>
                <w:b/>
                <w:sz w:val="28"/>
                <w:szCs w:val="28"/>
              </w:rPr>
              <w:t>W.E/M.G</w:t>
            </w:r>
          </w:p>
          <w:p w14:paraId="4EB2C230" w14:textId="77777777" w:rsidR="003A701E" w:rsidRDefault="003A701E">
            <w:pPr>
              <w:pStyle w:val="TableParagraph"/>
              <w:rPr>
                <w:b/>
                <w:sz w:val="28"/>
                <w:szCs w:val="28"/>
              </w:rPr>
            </w:pPr>
          </w:p>
          <w:p w14:paraId="6F4A874B" w14:textId="77777777" w:rsidR="003A701E" w:rsidRDefault="003A701E">
            <w:pPr>
              <w:pStyle w:val="TableParagraph"/>
              <w:rPr>
                <w:b/>
                <w:sz w:val="28"/>
                <w:szCs w:val="28"/>
              </w:rPr>
            </w:pPr>
          </w:p>
          <w:p w14:paraId="2CBBCF01" w14:textId="77777777" w:rsidR="003A701E" w:rsidRDefault="003A701E">
            <w:pPr>
              <w:pStyle w:val="TableParagraph"/>
              <w:rPr>
                <w:b/>
                <w:sz w:val="28"/>
                <w:szCs w:val="28"/>
              </w:rPr>
            </w:pPr>
          </w:p>
          <w:p w14:paraId="145B4BF9" w14:textId="77777777" w:rsidR="003A701E" w:rsidRDefault="003A701E">
            <w:pPr>
              <w:pStyle w:val="TableParagraph"/>
              <w:rPr>
                <w:b/>
                <w:sz w:val="28"/>
                <w:szCs w:val="28"/>
              </w:rPr>
            </w:pPr>
          </w:p>
          <w:p w14:paraId="3FAF7E70" w14:textId="77777777" w:rsidR="003A701E" w:rsidRDefault="003A701E">
            <w:pPr>
              <w:pStyle w:val="TableParagraph"/>
              <w:rPr>
                <w:b/>
                <w:sz w:val="28"/>
                <w:szCs w:val="28"/>
              </w:rPr>
            </w:pPr>
          </w:p>
          <w:p w14:paraId="2460813F" w14:textId="537F9DEE" w:rsidR="003A701E" w:rsidRPr="00AE1989" w:rsidRDefault="003A701E">
            <w:pPr>
              <w:pStyle w:val="TableParagraph"/>
              <w:rPr>
                <w:b/>
                <w:sz w:val="28"/>
                <w:szCs w:val="28"/>
              </w:rPr>
            </w:pPr>
          </w:p>
        </w:tc>
      </w:tr>
      <w:tr w:rsidR="00B306C1" w:rsidRPr="00AE1989" w14:paraId="52D6F9DB" w14:textId="77777777" w:rsidTr="000864CB">
        <w:trPr>
          <w:trHeight w:val="321"/>
        </w:trPr>
        <w:tc>
          <w:tcPr>
            <w:tcW w:w="697" w:type="dxa"/>
          </w:tcPr>
          <w:p w14:paraId="38CEA005" w14:textId="447A4780" w:rsidR="00B306C1" w:rsidRPr="00B306C1" w:rsidRDefault="00B306C1" w:rsidP="00A3657D">
            <w:pPr>
              <w:pStyle w:val="TableParagraph"/>
              <w:spacing w:line="301" w:lineRule="exact"/>
              <w:ind w:left="107"/>
              <w:jc w:val="both"/>
              <w:rPr>
                <w:bCs/>
                <w:sz w:val="28"/>
                <w:szCs w:val="28"/>
              </w:rPr>
            </w:pPr>
            <w:r w:rsidRPr="00B306C1">
              <w:rPr>
                <w:bCs/>
                <w:sz w:val="28"/>
                <w:szCs w:val="28"/>
              </w:rPr>
              <w:lastRenderedPageBreak/>
              <w:t>6.4</w:t>
            </w:r>
          </w:p>
        </w:tc>
        <w:tc>
          <w:tcPr>
            <w:tcW w:w="8505" w:type="dxa"/>
          </w:tcPr>
          <w:p w14:paraId="69C517A6" w14:textId="77777777" w:rsidR="00B306C1" w:rsidRDefault="0098248C" w:rsidP="009E5E0D">
            <w:pPr>
              <w:jc w:val="both"/>
              <w:rPr>
                <w:bCs/>
                <w:sz w:val="28"/>
                <w:szCs w:val="28"/>
                <w:u w:val="single"/>
              </w:rPr>
            </w:pPr>
            <w:r>
              <w:rPr>
                <w:bCs/>
                <w:sz w:val="28"/>
                <w:szCs w:val="28"/>
                <w:u w:val="single"/>
              </w:rPr>
              <w:t xml:space="preserve">Community </w:t>
            </w:r>
          </w:p>
          <w:p w14:paraId="69DDA13A" w14:textId="75ADB1AC" w:rsidR="0098248C" w:rsidRPr="00B306C1" w:rsidRDefault="0098248C" w:rsidP="009E5E0D">
            <w:pPr>
              <w:jc w:val="both"/>
              <w:rPr>
                <w:bCs/>
                <w:sz w:val="28"/>
                <w:szCs w:val="28"/>
                <w:u w:val="single"/>
              </w:rPr>
            </w:pPr>
          </w:p>
        </w:tc>
        <w:tc>
          <w:tcPr>
            <w:tcW w:w="284" w:type="dxa"/>
          </w:tcPr>
          <w:p w14:paraId="767F1DDC" w14:textId="77777777" w:rsidR="00B306C1" w:rsidRPr="00AE1989" w:rsidRDefault="00B306C1">
            <w:pPr>
              <w:pStyle w:val="TableParagraph"/>
              <w:rPr>
                <w:sz w:val="28"/>
                <w:szCs w:val="28"/>
              </w:rPr>
            </w:pPr>
          </w:p>
        </w:tc>
        <w:tc>
          <w:tcPr>
            <w:tcW w:w="1255" w:type="dxa"/>
          </w:tcPr>
          <w:p w14:paraId="05A9816E" w14:textId="77777777" w:rsidR="00B306C1" w:rsidRPr="00AE1989" w:rsidRDefault="00B306C1">
            <w:pPr>
              <w:pStyle w:val="TableParagraph"/>
              <w:rPr>
                <w:b/>
                <w:sz w:val="28"/>
                <w:szCs w:val="28"/>
              </w:rPr>
            </w:pPr>
          </w:p>
        </w:tc>
      </w:tr>
      <w:tr w:rsidR="00B306C1" w:rsidRPr="00AE1989" w14:paraId="37A8852D" w14:textId="77777777" w:rsidTr="000864CB">
        <w:trPr>
          <w:trHeight w:val="321"/>
        </w:trPr>
        <w:tc>
          <w:tcPr>
            <w:tcW w:w="697" w:type="dxa"/>
          </w:tcPr>
          <w:p w14:paraId="42B97900" w14:textId="77777777" w:rsidR="00B306C1" w:rsidRPr="00B306C1" w:rsidRDefault="00B306C1" w:rsidP="00A3657D">
            <w:pPr>
              <w:pStyle w:val="TableParagraph"/>
              <w:spacing w:line="301" w:lineRule="exact"/>
              <w:ind w:left="107"/>
              <w:jc w:val="both"/>
              <w:rPr>
                <w:bCs/>
                <w:sz w:val="28"/>
                <w:szCs w:val="28"/>
              </w:rPr>
            </w:pPr>
          </w:p>
        </w:tc>
        <w:tc>
          <w:tcPr>
            <w:tcW w:w="8505" w:type="dxa"/>
          </w:tcPr>
          <w:p w14:paraId="49FFB25A" w14:textId="164E5559" w:rsidR="0098248C" w:rsidRDefault="0098248C" w:rsidP="0098248C">
            <w:pPr>
              <w:jc w:val="both"/>
              <w:rPr>
                <w:sz w:val="28"/>
                <w:szCs w:val="28"/>
              </w:rPr>
            </w:pPr>
            <w:r w:rsidRPr="0098248C">
              <w:rPr>
                <w:sz w:val="28"/>
                <w:szCs w:val="28"/>
              </w:rPr>
              <w:t xml:space="preserve">A. Chapell presented an overview highlighting significant updates on the collective commitment to address delayed discharges and indicated that Chief Officers will continue to collaborate with </w:t>
            </w:r>
            <w:r w:rsidR="00EF0AD2">
              <w:rPr>
                <w:sz w:val="28"/>
                <w:szCs w:val="28"/>
              </w:rPr>
              <w:t>Carron</w:t>
            </w:r>
            <w:r w:rsidRPr="0098248C">
              <w:rPr>
                <w:sz w:val="28"/>
                <w:szCs w:val="28"/>
              </w:rPr>
              <w:t xml:space="preserve"> O’Byrne on this matter.</w:t>
            </w:r>
            <w:r>
              <w:rPr>
                <w:sz w:val="28"/>
                <w:szCs w:val="28"/>
              </w:rPr>
              <w:t xml:space="preserve"> </w:t>
            </w:r>
          </w:p>
          <w:p w14:paraId="0C5845CA" w14:textId="77777777" w:rsidR="0098248C" w:rsidRDefault="0098248C" w:rsidP="0098248C">
            <w:pPr>
              <w:jc w:val="both"/>
              <w:rPr>
                <w:sz w:val="28"/>
                <w:szCs w:val="28"/>
              </w:rPr>
            </w:pPr>
          </w:p>
          <w:p w14:paraId="4122BFE8" w14:textId="74809F08" w:rsidR="0098248C" w:rsidRDefault="0098248C" w:rsidP="0098248C">
            <w:pPr>
              <w:jc w:val="both"/>
              <w:rPr>
                <w:color w:val="000000"/>
                <w:sz w:val="28"/>
              </w:rPr>
            </w:pPr>
            <w:r w:rsidRPr="0098248C">
              <w:rPr>
                <w:color w:val="000000"/>
                <w:sz w:val="28"/>
              </w:rPr>
              <w:t>The interface partnership approach has the support of Chief Officers, who have agreed that a number of them will co-chair key working groups; Derrick Pearce</w:t>
            </w:r>
            <w:r w:rsidR="00707A13">
              <w:rPr>
                <w:color w:val="000000"/>
                <w:sz w:val="28"/>
              </w:rPr>
              <w:t>, Chief Officer for East Dunbartonshire HSCP,</w:t>
            </w:r>
            <w:r w:rsidRPr="0098248C">
              <w:rPr>
                <w:color w:val="000000"/>
                <w:sz w:val="28"/>
              </w:rPr>
              <w:t xml:space="preserve"> will serve as Co-Chair of the Home is Best Group, while A. Chappell will Co-Chair the Escalation and Decompression Group </w:t>
            </w:r>
            <w:r>
              <w:rPr>
                <w:color w:val="000000"/>
                <w:sz w:val="28"/>
              </w:rPr>
              <w:t>liaising</w:t>
            </w:r>
            <w:r w:rsidRPr="0098248C">
              <w:rPr>
                <w:color w:val="000000"/>
                <w:sz w:val="28"/>
              </w:rPr>
              <w:t xml:space="preserve"> with </w:t>
            </w:r>
            <w:r w:rsidRPr="0098248C">
              <w:rPr>
                <w:color w:val="000000"/>
                <w:sz w:val="28"/>
              </w:rPr>
              <w:lastRenderedPageBreak/>
              <w:t>Jamie Redfern</w:t>
            </w:r>
            <w:r>
              <w:rPr>
                <w:color w:val="000000"/>
                <w:sz w:val="28"/>
              </w:rPr>
              <w:t>, Director, Women &amp; Children’s</w:t>
            </w:r>
            <w:r w:rsidRPr="0098248C">
              <w:rPr>
                <w:color w:val="000000"/>
                <w:sz w:val="28"/>
              </w:rPr>
              <w:t xml:space="preserve"> from Acute.</w:t>
            </w:r>
          </w:p>
          <w:p w14:paraId="293398C7" w14:textId="77777777" w:rsidR="00707A13" w:rsidRPr="0098248C" w:rsidRDefault="00707A13" w:rsidP="0098248C">
            <w:pPr>
              <w:jc w:val="both"/>
              <w:rPr>
                <w:sz w:val="28"/>
                <w:szCs w:val="28"/>
              </w:rPr>
            </w:pPr>
          </w:p>
          <w:p w14:paraId="52A45373" w14:textId="77777777" w:rsidR="0098248C" w:rsidRDefault="0098248C" w:rsidP="00707A13">
            <w:pPr>
              <w:jc w:val="both"/>
              <w:rPr>
                <w:bCs/>
                <w:sz w:val="28"/>
                <w:szCs w:val="28"/>
              </w:rPr>
            </w:pPr>
            <w:r w:rsidRPr="0098248C">
              <w:rPr>
                <w:bCs/>
                <w:sz w:val="28"/>
                <w:szCs w:val="28"/>
              </w:rPr>
              <w:t>Members were informed that Chief Officers had discussed how be</w:t>
            </w:r>
            <w:r>
              <w:rPr>
                <w:bCs/>
                <w:sz w:val="28"/>
                <w:szCs w:val="28"/>
              </w:rPr>
              <w:t>st</w:t>
            </w:r>
            <w:r w:rsidRPr="0098248C">
              <w:rPr>
                <w:bCs/>
                <w:sz w:val="28"/>
                <w:szCs w:val="28"/>
              </w:rPr>
              <w:t xml:space="preserve"> to bring updates to the APF ensuring that Trade Union colleagues are assured of</w:t>
            </w:r>
            <w:r>
              <w:rPr>
                <w:bCs/>
                <w:sz w:val="28"/>
                <w:szCs w:val="28"/>
              </w:rPr>
              <w:t xml:space="preserve"> a shared leadership approach. </w:t>
            </w:r>
          </w:p>
          <w:p w14:paraId="0D906A2B" w14:textId="77777777" w:rsidR="0098248C" w:rsidRDefault="0098248C" w:rsidP="0098248C">
            <w:pPr>
              <w:rPr>
                <w:bCs/>
                <w:sz w:val="28"/>
                <w:szCs w:val="28"/>
              </w:rPr>
            </w:pPr>
          </w:p>
          <w:p w14:paraId="0617ACB1" w14:textId="49C2F10B" w:rsidR="0098248C" w:rsidRDefault="002803A0" w:rsidP="002803A0">
            <w:pPr>
              <w:jc w:val="both"/>
            </w:pPr>
            <w:r w:rsidRPr="002803A0">
              <w:rPr>
                <w:color w:val="000000"/>
                <w:sz w:val="28"/>
              </w:rPr>
              <w:t>A. Chappell, acting as Board Champion for Veterans, stated that she would collaborate with colleagues to arrange a Hackathon focusing on veteran support and exploring ways NHSGGC can develop a multi-agency approach.</w:t>
            </w:r>
          </w:p>
          <w:p w14:paraId="64583EE6" w14:textId="77777777" w:rsidR="0098248C" w:rsidRDefault="0098248C" w:rsidP="0098248C">
            <w:pPr>
              <w:jc w:val="both"/>
              <w:rPr>
                <w:bCs/>
                <w:sz w:val="28"/>
                <w:szCs w:val="28"/>
              </w:rPr>
            </w:pPr>
          </w:p>
          <w:p w14:paraId="555654B6" w14:textId="65AFB32E" w:rsidR="0098248C" w:rsidRDefault="002803A0" w:rsidP="002803A0">
            <w:pPr>
              <w:jc w:val="both"/>
              <w:rPr>
                <w:color w:val="000000"/>
                <w:sz w:val="28"/>
              </w:rPr>
            </w:pPr>
            <w:r w:rsidRPr="002803A0">
              <w:rPr>
                <w:color w:val="000000"/>
                <w:sz w:val="28"/>
              </w:rPr>
              <w:t>Members were notified that East Renfrewshire HSCP will seek tenders in October 2025 for a ten-year Care at Home service, adhering to GMB and Unison ethical care charters. F. Pollock questioned why the service could not be delivered internally, and A. Chappell responded that offering public choice aligns with the national framework</w:t>
            </w:r>
            <w:r>
              <w:rPr>
                <w:color w:val="000000"/>
                <w:sz w:val="28"/>
              </w:rPr>
              <w:t>/legislation</w:t>
            </w:r>
            <w:r w:rsidRPr="002803A0">
              <w:rPr>
                <w:color w:val="000000"/>
                <w:sz w:val="28"/>
              </w:rPr>
              <w:t>, noting that Local Authorities fund Care at Home, not the NHS.</w:t>
            </w:r>
          </w:p>
          <w:p w14:paraId="5992936C" w14:textId="77777777" w:rsidR="002803A0" w:rsidRDefault="002803A0" w:rsidP="002803A0">
            <w:pPr>
              <w:jc w:val="both"/>
              <w:rPr>
                <w:color w:val="000000"/>
                <w:sz w:val="28"/>
              </w:rPr>
            </w:pPr>
          </w:p>
          <w:p w14:paraId="7FB02AFB" w14:textId="4F0C9ED7" w:rsidR="002803A0" w:rsidRDefault="002803A0" w:rsidP="002803A0">
            <w:pPr>
              <w:jc w:val="both"/>
              <w:rPr>
                <w:color w:val="000000"/>
                <w:sz w:val="28"/>
              </w:rPr>
            </w:pPr>
            <w:r>
              <w:rPr>
                <w:color w:val="000000"/>
                <w:sz w:val="28"/>
              </w:rPr>
              <w:t xml:space="preserve">S. Munce added that NHSGGC signed the Armed Forces Covenant and would be happy to support ongoing work. </w:t>
            </w:r>
          </w:p>
          <w:p w14:paraId="3D60C73B" w14:textId="77777777" w:rsidR="002803A0" w:rsidRDefault="002803A0" w:rsidP="002803A0">
            <w:pPr>
              <w:jc w:val="both"/>
              <w:rPr>
                <w:color w:val="000000"/>
                <w:sz w:val="28"/>
              </w:rPr>
            </w:pPr>
          </w:p>
          <w:p w14:paraId="469341B2" w14:textId="13AD0DCE" w:rsidR="002803A0" w:rsidRDefault="002803A0" w:rsidP="002803A0">
            <w:pPr>
              <w:jc w:val="both"/>
            </w:pPr>
            <w:r>
              <w:rPr>
                <w:color w:val="000000"/>
                <w:sz w:val="28"/>
              </w:rPr>
              <w:t xml:space="preserve">W. Edwards thanked A. Chappell for the update. </w:t>
            </w:r>
          </w:p>
          <w:p w14:paraId="6063D189" w14:textId="2AC9532E" w:rsidR="0098248C" w:rsidRPr="0098248C" w:rsidRDefault="0098248C" w:rsidP="0098248C">
            <w:pPr>
              <w:rPr>
                <w:color w:val="000000"/>
                <w:sz w:val="28"/>
              </w:rPr>
            </w:pPr>
          </w:p>
        </w:tc>
        <w:tc>
          <w:tcPr>
            <w:tcW w:w="284" w:type="dxa"/>
          </w:tcPr>
          <w:p w14:paraId="706A5B1E" w14:textId="77777777" w:rsidR="00B306C1" w:rsidRPr="00AE1989" w:rsidRDefault="00B306C1">
            <w:pPr>
              <w:pStyle w:val="TableParagraph"/>
              <w:rPr>
                <w:sz w:val="28"/>
                <w:szCs w:val="28"/>
              </w:rPr>
            </w:pPr>
          </w:p>
        </w:tc>
        <w:tc>
          <w:tcPr>
            <w:tcW w:w="1255" w:type="dxa"/>
          </w:tcPr>
          <w:p w14:paraId="3B3692BF" w14:textId="77777777" w:rsidR="00B306C1" w:rsidRPr="00AE1989" w:rsidRDefault="00B306C1">
            <w:pPr>
              <w:pStyle w:val="TableParagraph"/>
              <w:rPr>
                <w:b/>
                <w:sz w:val="28"/>
                <w:szCs w:val="28"/>
              </w:rPr>
            </w:pPr>
          </w:p>
        </w:tc>
      </w:tr>
      <w:tr w:rsidR="002803A0" w:rsidRPr="00AE1989" w14:paraId="6D34A72C" w14:textId="77777777" w:rsidTr="000864CB">
        <w:trPr>
          <w:trHeight w:val="321"/>
        </w:trPr>
        <w:tc>
          <w:tcPr>
            <w:tcW w:w="697" w:type="dxa"/>
          </w:tcPr>
          <w:p w14:paraId="43E728DD" w14:textId="0E874695" w:rsidR="002803A0" w:rsidRPr="00B306C1" w:rsidRDefault="002803A0" w:rsidP="00A3657D">
            <w:pPr>
              <w:pStyle w:val="TableParagraph"/>
              <w:spacing w:line="301" w:lineRule="exact"/>
              <w:ind w:left="107"/>
              <w:jc w:val="both"/>
              <w:rPr>
                <w:bCs/>
                <w:sz w:val="28"/>
                <w:szCs w:val="28"/>
              </w:rPr>
            </w:pPr>
            <w:r>
              <w:rPr>
                <w:bCs/>
                <w:sz w:val="28"/>
                <w:szCs w:val="28"/>
              </w:rPr>
              <w:t>7.</w:t>
            </w:r>
          </w:p>
        </w:tc>
        <w:tc>
          <w:tcPr>
            <w:tcW w:w="8505" w:type="dxa"/>
          </w:tcPr>
          <w:p w14:paraId="354E363F" w14:textId="77777777" w:rsidR="002803A0" w:rsidRDefault="009E03C4" w:rsidP="009E5E0D">
            <w:pPr>
              <w:jc w:val="both"/>
              <w:rPr>
                <w:bCs/>
                <w:sz w:val="28"/>
                <w:szCs w:val="28"/>
                <w:u w:val="single"/>
              </w:rPr>
            </w:pPr>
            <w:r>
              <w:rPr>
                <w:bCs/>
                <w:sz w:val="28"/>
                <w:szCs w:val="28"/>
                <w:u w:val="single"/>
              </w:rPr>
              <w:t>NHSGGC Retail Price Increase 2025/26</w:t>
            </w:r>
          </w:p>
          <w:p w14:paraId="1617842C" w14:textId="04E781F0" w:rsidR="009E03C4" w:rsidRPr="00B306C1" w:rsidRDefault="009E03C4" w:rsidP="009E5E0D">
            <w:pPr>
              <w:jc w:val="both"/>
              <w:rPr>
                <w:bCs/>
                <w:sz w:val="28"/>
                <w:szCs w:val="28"/>
                <w:u w:val="single"/>
              </w:rPr>
            </w:pPr>
          </w:p>
        </w:tc>
        <w:tc>
          <w:tcPr>
            <w:tcW w:w="284" w:type="dxa"/>
          </w:tcPr>
          <w:p w14:paraId="1F365651" w14:textId="77777777" w:rsidR="002803A0" w:rsidRPr="00AE1989" w:rsidRDefault="002803A0">
            <w:pPr>
              <w:pStyle w:val="TableParagraph"/>
              <w:rPr>
                <w:sz w:val="28"/>
                <w:szCs w:val="28"/>
              </w:rPr>
            </w:pPr>
          </w:p>
        </w:tc>
        <w:tc>
          <w:tcPr>
            <w:tcW w:w="1255" w:type="dxa"/>
          </w:tcPr>
          <w:p w14:paraId="029A1C19" w14:textId="77777777" w:rsidR="002803A0" w:rsidRPr="00AE1989" w:rsidRDefault="002803A0">
            <w:pPr>
              <w:pStyle w:val="TableParagraph"/>
              <w:rPr>
                <w:b/>
                <w:sz w:val="28"/>
                <w:szCs w:val="28"/>
              </w:rPr>
            </w:pPr>
          </w:p>
        </w:tc>
      </w:tr>
      <w:tr w:rsidR="009E03C4" w:rsidRPr="00AE1989" w14:paraId="06761642" w14:textId="77777777" w:rsidTr="000864CB">
        <w:trPr>
          <w:trHeight w:val="321"/>
        </w:trPr>
        <w:tc>
          <w:tcPr>
            <w:tcW w:w="697" w:type="dxa"/>
          </w:tcPr>
          <w:p w14:paraId="126BC1DB" w14:textId="77777777" w:rsidR="009E03C4" w:rsidRPr="00B306C1" w:rsidRDefault="009E03C4" w:rsidP="00A3657D">
            <w:pPr>
              <w:pStyle w:val="TableParagraph"/>
              <w:spacing w:line="301" w:lineRule="exact"/>
              <w:ind w:left="107"/>
              <w:jc w:val="both"/>
              <w:rPr>
                <w:bCs/>
                <w:sz w:val="28"/>
                <w:szCs w:val="28"/>
              </w:rPr>
            </w:pPr>
          </w:p>
        </w:tc>
        <w:tc>
          <w:tcPr>
            <w:tcW w:w="8505" w:type="dxa"/>
          </w:tcPr>
          <w:p w14:paraId="187AB90D" w14:textId="07AB863D" w:rsidR="00E3275B" w:rsidRDefault="009E03C4" w:rsidP="009E5E0D">
            <w:pPr>
              <w:jc w:val="both"/>
              <w:rPr>
                <w:bCs/>
                <w:sz w:val="28"/>
                <w:szCs w:val="28"/>
              </w:rPr>
            </w:pPr>
            <w:r>
              <w:rPr>
                <w:bCs/>
                <w:sz w:val="28"/>
                <w:szCs w:val="28"/>
              </w:rPr>
              <w:t>W. Hunter provided an overview of the NHSGGC Retail price Increase 2025/26</w:t>
            </w:r>
            <w:r w:rsidR="00E3275B">
              <w:rPr>
                <w:bCs/>
                <w:sz w:val="28"/>
                <w:szCs w:val="28"/>
              </w:rPr>
              <w:t xml:space="preserve"> paper for approval</w:t>
            </w:r>
            <w:r>
              <w:rPr>
                <w:bCs/>
                <w:sz w:val="28"/>
                <w:szCs w:val="28"/>
              </w:rPr>
              <w:t xml:space="preserve"> </w:t>
            </w:r>
            <w:r w:rsidR="00E3275B">
              <w:rPr>
                <w:bCs/>
                <w:sz w:val="28"/>
                <w:szCs w:val="28"/>
              </w:rPr>
              <w:t>asking</w:t>
            </w:r>
            <w:r>
              <w:rPr>
                <w:bCs/>
                <w:sz w:val="28"/>
                <w:szCs w:val="28"/>
              </w:rPr>
              <w:t xml:space="preserve"> colleagues to support a </w:t>
            </w:r>
            <w:r w:rsidR="00E3275B">
              <w:rPr>
                <w:bCs/>
                <w:sz w:val="28"/>
                <w:szCs w:val="28"/>
              </w:rPr>
              <w:t xml:space="preserve">3% uplift from November 2025 and a 5% annual increase from April 2026 onwards. </w:t>
            </w:r>
          </w:p>
          <w:p w14:paraId="75880A5F" w14:textId="77777777" w:rsidR="00E3275B" w:rsidRDefault="00E3275B" w:rsidP="009E5E0D">
            <w:pPr>
              <w:jc w:val="both"/>
              <w:rPr>
                <w:bCs/>
                <w:sz w:val="28"/>
                <w:szCs w:val="28"/>
              </w:rPr>
            </w:pPr>
          </w:p>
          <w:p w14:paraId="50F85F82" w14:textId="4EC48712" w:rsidR="00E3275B" w:rsidRDefault="00E3275B" w:rsidP="009E5E0D">
            <w:pPr>
              <w:jc w:val="both"/>
              <w:rPr>
                <w:bCs/>
                <w:sz w:val="28"/>
                <w:szCs w:val="28"/>
              </w:rPr>
            </w:pPr>
            <w:r>
              <w:rPr>
                <w:bCs/>
                <w:sz w:val="28"/>
                <w:szCs w:val="28"/>
              </w:rPr>
              <w:t xml:space="preserve">Members noted that the paper had been and approved by the Estates and Facilities Staff Partnership Forum and by the APF Secretariat. </w:t>
            </w:r>
          </w:p>
          <w:p w14:paraId="1574EBA2" w14:textId="77777777" w:rsidR="00E3275B" w:rsidRDefault="00E3275B" w:rsidP="009E5E0D">
            <w:pPr>
              <w:jc w:val="both"/>
              <w:rPr>
                <w:bCs/>
                <w:sz w:val="28"/>
                <w:szCs w:val="28"/>
              </w:rPr>
            </w:pPr>
          </w:p>
          <w:p w14:paraId="5E3AC83C" w14:textId="723B4A40" w:rsidR="00E3275B" w:rsidRDefault="00E3275B" w:rsidP="009E5E0D">
            <w:pPr>
              <w:jc w:val="both"/>
              <w:rPr>
                <w:bCs/>
                <w:sz w:val="28"/>
                <w:szCs w:val="28"/>
              </w:rPr>
            </w:pPr>
            <w:r>
              <w:rPr>
                <w:bCs/>
                <w:sz w:val="28"/>
                <w:szCs w:val="28"/>
              </w:rPr>
              <w:t xml:space="preserve">Discussion followed with J. Connell querying what the rationale was for setting a 5% uplift; W. Hunter explained the uplift was based on staff costs and the increase in non-pay costs ensuring that </w:t>
            </w:r>
            <w:r w:rsidR="00707A13">
              <w:rPr>
                <w:bCs/>
                <w:sz w:val="28"/>
                <w:szCs w:val="28"/>
              </w:rPr>
              <w:t>NHSGGC is able to</w:t>
            </w:r>
            <w:r>
              <w:rPr>
                <w:bCs/>
                <w:sz w:val="28"/>
                <w:szCs w:val="28"/>
              </w:rPr>
              <w:t xml:space="preserve"> continue to deliver the service and move from reliance on charitable funding. </w:t>
            </w:r>
          </w:p>
          <w:p w14:paraId="0AC3D7DD" w14:textId="77777777" w:rsidR="00E3275B" w:rsidRDefault="00E3275B" w:rsidP="009E5E0D">
            <w:pPr>
              <w:jc w:val="both"/>
              <w:rPr>
                <w:bCs/>
                <w:sz w:val="28"/>
                <w:szCs w:val="28"/>
              </w:rPr>
            </w:pPr>
          </w:p>
          <w:p w14:paraId="3BF773A1" w14:textId="3ECB9575" w:rsidR="00E3275B" w:rsidRDefault="00E3275B" w:rsidP="009E5E0D">
            <w:pPr>
              <w:jc w:val="both"/>
              <w:rPr>
                <w:bCs/>
                <w:sz w:val="28"/>
                <w:szCs w:val="28"/>
              </w:rPr>
            </w:pPr>
            <w:r>
              <w:rPr>
                <w:bCs/>
                <w:sz w:val="28"/>
                <w:szCs w:val="28"/>
              </w:rPr>
              <w:t xml:space="preserve">W. Edwards confirmed that annual discussions would take place </w:t>
            </w:r>
            <w:r>
              <w:rPr>
                <w:bCs/>
                <w:sz w:val="28"/>
                <w:szCs w:val="28"/>
              </w:rPr>
              <w:lastRenderedPageBreak/>
              <w:t xml:space="preserve">regarding the annual uplift. </w:t>
            </w:r>
          </w:p>
          <w:p w14:paraId="3B49B282" w14:textId="77777777" w:rsidR="00E3275B" w:rsidRDefault="00E3275B" w:rsidP="009E5E0D">
            <w:pPr>
              <w:jc w:val="both"/>
              <w:rPr>
                <w:bCs/>
                <w:sz w:val="28"/>
                <w:szCs w:val="28"/>
              </w:rPr>
            </w:pPr>
          </w:p>
          <w:p w14:paraId="02AAE3C5" w14:textId="5F2C1686" w:rsidR="00E3275B" w:rsidRDefault="00E3275B" w:rsidP="00E3275B">
            <w:pPr>
              <w:jc w:val="both"/>
              <w:rPr>
                <w:color w:val="000000"/>
                <w:sz w:val="28"/>
              </w:rPr>
            </w:pPr>
            <w:r w:rsidRPr="00E3275B">
              <w:rPr>
                <w:color w:val="000000"/>
                <w:sz w:val="28"/>
              </w:rPr>
              <w:t>F. Pollock raised concerns about staff use of hospital canteens when external catering is available, proposing staff discounts to promote in-house dining. W. Hunter noted that discounts and menu choices are being considered to boost usage but was not aware of any analysis of competitors.</w:t>
            </w:r>
          </w:p>
          <w:p w14:paraId="0AED08FB" w14:textId="77777777" w:rsidR="00E3275B" w:rsidRDefault="00E3275B" w:rsidP="00E3275B">
            <w:pPr>
              <w:jc w:val="both"/>
              <w:rPr>
                <w:color w:val="000000"/>
                <w:sz w:val="28"/>
              </w:rPr>
            </w:pPr>
          </w:p>
          <w:p w14:paraId="0072D002" w14:textId="40DC8F25" w:rsidR="00E3275B" w:rsidRDefault="00E3275B" w:rsidP="00E3275B">
            <w:pPr>
              <w:jc w:val="both"/>
              <w:rPr>
                <w:color w:val="000000"/>
                <w:sz w:val="28"/>
              </w:rPr>
            </w:pPr>
            <w:r>
              <w:rPr>
                <w:color w:val="000000"/>
                <w:sz w:val="28"/>
              </w:rPr>
              <w:t xml:space="preserve">T. Will explained that if there was to be a 5% retail uplift this should also apply to staff pay rises. </w:t>
            </w:r>
          </w:p>
          <w:p w14:paraId="1CCEDE76" w14:textId="77777777" w:rsidR="00E3275B" w:rsidRDefault="00E3275B" w:rsidP="00E3275B">
            <w:pPr>
              <w:jc w:val="both"/>
              <w:rPr>
                <w:color w:val="000000"/>
                <w:sz w:val="28"/>
              </w:rPr>
            </w:pPr>
          </w:p>
          <w:p w14:paraId="69136C36" w14:textId="4408478C" w:rsidR="00842901" w:rsidRPr="00842901" w:rsidRDefault="00842901" w:rsidP="00842901">
            <w:pPr>
              <w:jc w:val="both"/>
              <w:rPr>
                <w:color w:val="000000"/>
                <w:sz w:val="28"/>
                <w:lang w:val="en-US"/>
              </w:rPr>
            </w:pPr>
            <w:r w:rsidRPr="00842901">
              <w:rPr>
                <w:color w:val="000000"/>
                <w:sz w:val="28"/>
                <w:lang w:val="en-US"/>
              </w:rPr>
              <w:t>Members noted that there was a need to agree to the uplift being mindful that the group supported the proposition that the annual 5% would take place to ensure value for money ensuring staff costs were covered.  W Edwards and members asked if we got to a stage where the annual 5% increase was driving profit above covering costs, then it was suggested B Hunter bring a proposed amendment to the group and wider governance. Unite the Union noted its support going forward, as did the wider forum.</w:t>
            </w:r>
          </w:p>
          <w:p w14:paraId="292B4210" w14:textId="77777777" w:rsidR="00842901" w:rsidRPr="00842901" w:rsidRDefault="00842901" w:rsidP="00842901">
            <w:pPr>
              <w:jc w:val="both"/>
              <w:rPr>
                <w:color w:val="000000"/>
                <w:sz w:val="28"/>
                <w:lang w:val="en-US"/>
              </w:rPr>
            </w:pPr>
          </w:p>
          <w:p w14:paraId="7B922F9C" w14:textId="7DB7697B" w:rsidR="00842901" w:rsidRPr="00842901" w:rsidRDefault="00842901" w:rsidP="00842901">
            <w:pPr>
              <w:jc w:val="both"/>
              <w:rPr>
                <w:color w:val="000000"/>
                <w:sz w:val="28"/>
                <w:lang w:val="en-US"/>
              </w:rPr>
            </w:pPr>
            <w:r w:rsidRPr="00842901">
              <w:rPr>
                <w:color w:val="000000"/>
                <w:sz w:val="28"/>
                <w:lang w:val="en-US"/>
              </w:rPr>
              <w:t>W. Hunter thank</w:t>
            </w:r>
            <w:r>
              <w:rPr>
                <w:color w:val="000000"/>
                <w:sz w:val="28"/>
                <w:lang w:val="en-US"/>
              </w:rPr>
              <w:t>ed</w:t>
            </w:r>
            <w:r w:rsidRPr="00842901">
              <w:rPr>
                <w:color w:val="000000"/>
                <w:sz w:val="28"/>
                <w:lang w:val="en-US"/>
              </w:rPr>
              <w:t xml:space="preserve"> the </w:t>
            </w:r>
            <w:r>
              <w:rPr>
                <w:color w:val="000000"/>
                <w:sz w:val="28"/>
                <w:lang w:val="en-US"/>
              </w:rPr>
              <w:t>F</w:t>
            </w:r>
            <w:r w:rsidRPr="00842901">
              <w:rPr>
                <w:color w:val="000000"/>
                <w:sz w:val="28"/>
                <w:lang w:val="en-US"/>
              </w:rPr>
              <w:t xml:space="preserve">orum for the streamlined process; N. Smith noting this point, agreed to review this with staff side in future if 5% annually ended up creating a surplus beyond that of covering costs to deliver the service. </w:t>
            </w:r>
          </w:p>
          <w:p w14:paraId="32395EAC" w14:textId="77777777" w:rsidR="00842901" w:rsidRPr="00842901" w:rsidRDefault="00842901" w:rsidP="00842901">
            <w:pPr>
              <w:jc w:val="both"/>
              <w:rPr>
                <w:color w:val="000000"/>
                <w:sz w:val="28"/>
                <w:lang w:val="en-US"/>
              </w:rPr>
            </w:pPr>
          </w:p>
          <w:p w14:paraId="5DF1AEA5" w14:textId="3F46C5FB" w:rsidR="00842901" w:rsidRPr="00842901" w:rsidRDefault="00842901" w:rsidP="00842901">
            <w:pPr>
              <w:jc w:val="both"/>
              <w:rPr>
                <w:color w:val="000000"/>
                <w:sz w:val="28"/>
                <w:lang w:val="en-US"/>
              </w:rPr>
            </w:pPr>
            <w:r w:rsidRPr="00842901">
              <w:rPr>
                <w:color w:val="000000"/>
                <w:sz w:val="28"/>
                <w:lang w:val="en-US"/>
              </w:rPr>
              <w:t>W. Edwards concluded discussion noting that the Forum were happy to approve the paper with discussions taking place on an annual basis regarding the automatic 5% uplift, subject to the caveats discussed</w:t>
            </w:r>
            <w:r>
              <w:rPr>
                <w:color w:val="000000"/>
                <w:sz w:val="28"/>
                <w:lang w:val="en-US"/>
              </w:rPr>
              <w:t>.</w:t>
            </w:r>
            <w:r w:rsidRPr="00842901">
              <w:rPr>
                <w:color w:val="000000"/>
                <w:sz w:val="28"/>
                <w:lang w:val="en-US"/>
              </w:rPr>
              <w:t xml:space="preserve">  </w:t>
            </w:r>
          </w:p>
          <w:p w14:paraId="4AF89958" w14:textId="6F32DF7E" w:rsidR="00E3275B" w:rsidRPr="009E03C4" w:rsidRDefault="00E3275B" w:rsidP="009E5E0D">
            <w:pPr>
              <w:jc w:val="both"/>
              <w:rPr>
                <w:bCs/>
                <w:sz w:val="28"/>
                <w:szCs w:val="28"/>
              </w:rPr>
            </w:pPr>
          </w:p>
        </w:tc>
        <w:tc>
          <w:tcPr>
            <w:tcW w:w="284" w:type="dxa"/>
          </w:tcPr>
          <w:p w14:paraId="3E1F93F2" w14:textId="77777777" w:rsidR="009E03C4" w:rsidRPr="00AE1989" w:rsidRDefault="009E03C4">
            <w:pPr>
              <w:pStyle w:val="TableParagraph"/>
              <w:rPr>
                <w:sz w:val="28"/>
                <w:szCs w:val="28"/>
              </w:rPr>
            </w:pPr>
          </w:p>
        </w:tc>
        <w:tc>
          <w:tcPr>
            <w:tcW w:w="1255" w:type="dxa"/>
          </w:tcPr>
          <w:p w14:paraId="2583B644" w14:textId="77777777" w:rsidR="009E03C4" w:rsidRDefault="009E03C4">
            <w:pPr>
              <w:pStyle w:val="TableParagraph"/>
              <w:rPr>
                <w:b/>
                <w:sz w:val="28"/>
                <w:szCs w:val="28"/>
              </w:rPr>
            </w:pPr>
          </w:p>
          <w:p w14:paraId="58D2B908" w14:textId="77777777" w:rsidR="00FC7A26" w:rsidRDefault="00FC7A26">
            <w:pPr>
              <w:pStyle w:val="TableParagraph"/>
              <w:rPr>
                <w:b/>
                <w:sz w:val="28"/>
                <w:szCs w:val="28"/>
              </w:rPr>
            </w:pPr>
          </w:p>
          <w:p w14:paraId="5C254D48" w14:textId="77777777" w:rsidR="00FC7A26" w:rsidRDefault="00FC7A26">
            <w:pPr>
              <w:pStyle w:val="TableParagraph"/>
              <w:rPr>
                <w:b/>
                <w:sz w:val="28"/>
                <w:szCs w:val="28"/>
              </w:rPr>
            </w:pPr>
          </w:p>
          <w:p w14:paraId="4D179D8C" w14:textId="77777777" w:rsidR="00FC7A26" w:rsidRDefault="00FC7A26">
            <w:pPr>
              <w:pStyle w:val="TableParagraph"/>
              <w:rPr>
                <w:b/>
                <w:sz w:val="28"/>
                <w:szCs w:val="28"/>
              </w:rPr>
            </w:pPr>
          </w:p>
          <w:p w14:paraId="15D5A845" w14:textId="77777777" w:rsidR="00FC7A26" w:rsidRDefault="00FC7A26">
            <w:pPr>
              <w:pStyle w:val="TableParagraph"/>
              <w:rPr>
                <w:b/>
                <w:sz w:val="28"/>
                <w:szCs w:val="28"/>
              </w:rPr>
            </w:pPr>
          </w:p>
          <w:p w14:paraId="1A82909D" w14:textId="77777777" w:rsidR="00FC7A26" w:rsidRDefault="00FC7A26">
            <w:pPr>
              <w:pStyle w:val="TableParagraph"/>
              <w:rPr>
                <w:b/>
                <w:sz w:val="28"/>
                <w:szCs w:val="28"/>
              </w:rPr>
            </w:pPr>
          </w:p>
          <w:p w14:paraId="0130A1CB" w14:textId="77777777" w:rsidR="00FC7A26" w:rsidRDefault="00FC7A26">
            <w:pPr>
              <w:pStyle w:val="TableParagraph"/>
              <w:rPr>
                <w:b/>
                <w:sz w:val="28"/>
                <w:szCs w:val="28"/>
              </w:rPr>
            </w:pPr>
          </w:p>
          <w:p w14:paraId="56BDF8DC" w14:textId="77777777" w:rsidR="00FC7A26" w:rsidRDefault="00FC7A26">
            <w:pPr>
              <w:pStyle w:val="TableParagraph"/>
              <w:rPr>
                <w:b/>
                <w:sz w:val="28"/>
                <w:szCs w:val="28"/>
              </w:rPr>
            </w:pPr>
          </w:p>
          <w:p w14:paraId="2D5C3543" w14:textId="77777777" w:rsidR="00FC7A26" w:rsidRDefault="00FC7A26">
            <w:pPr>
              <w:pStyle w:val="TableParagraph"/>
              <w:rPr>
                <w:b/>
                <w:sz w:val="28"/>
                <w:szCs w:val="28"/>
              </w:rPr>
            </w:pPr>
          </w:p>
          <w:p w14:paraId="0F0EBD93" w14:textId="77777777" w:rsidR="00FC7A26" w:rsidRDefault="00FC7A26">
            <w:pPr>
              <w:pStyle w:val="TableParagraph"/>
              <w:rPr>
                <w:b/>
                <w:sz w:val="28"/>
                <w:szCs w:val="28"/>
              </w:rPr>
            </w:pPr>
          </w:p>
          <w:p w14:paraId="5580A08A" w14:textId="77777777" w:rsidR="00FC7A26" w:rsidRDefault="00FC7A26">
            <w:pPr>
              <w:pStyle w:val="TableParagraph"/>
              <w:rPr>
                <w:b/>
                <w:sz w:val="28"/>
                <w:szCs w:val="28"/>
              </w:rPr>
            </w:pPr>
          </w:p>
          <w:p w14:paraId="6914A6CA" w14:textId="77777777" w:rsidR="00FC7A26" w:rsidRDefault="00FC7A26">
            <w:pPr>
              <w:pStyle w:val="TableParagraph"/>
              <w:rPr>
                <w:b/>
                <w:sz w:val="28"/>
                <w:szCs w:val="28"/>
              </w:rPr>
            </w:pPr>
          </w:p>
          <w:p w14:paraId="7E486565" w14:textId="77777777" w:rsidR="00FC7A26" w:rsidRDefault="00FC7A26">
            <w:pPr>
              <w:pStyle w:val="TableParagraph"/>
              <w:rPr>
                <w:b/>
                <w:sz w:val="28"/>
                <w:szCs w:val="28"/>
              </w:rPr>
            </w:pPr>
          </w:p>
          <w:p w14:paraId="16A220F1" w14:textId="77777777" w:rsidR="00FC7A26" w:rsidRDefault="00FC7A26">
            <w:pPr>
              <w:pStyle w:val="TableParagraph"/>
              <w:rPr>
                <w:b/>
                <w:sz w:val="28"/>
                <w:szCs w:val="28"/>
              </w:rPr>
            </w:pPr>
          </w:p>
          <w:p w14:paraId="150AE511" w14:textId="77777777" w:rsidR="00FC7A26" w:rsidRDefault="00FC7A26">
            <w:pPr>
              <w:pStyle w:val="TableParagraph"/>
              <w:rPr>
                <w:b/>
                <w:sz w:val="28"/>
                <w:szCs w:val="28"/>
              </w:rPr>
            </w:pPr>
          </w:p>
          <w:p w14:paraId="2060548E" w14:textId="77777777" w:rsidR="00FC7A26" w:rsidRDefault="00FC7A26">
            <w:pPr>
              <w:pStyle w:val="TableParagraph"/>
              <w:rPr>
                <w:b/>
                <w:sz w:val="28"/>
                <w:szCs w:val="28"/>
              </w:rPr>
            </w:pPr>
          </w:p>
          <w:p w14:paraId="3A7CD5E3" w14:textId="77777777" w:rsidR="00FC7A26" w:rsidRDefault="00FC7A26">
            <w:pPr>
              <w:pStyle w:val="TableParagraph"/>
              <w:rPr>
                <w:b/>
                <w:sz w:val="28"/>
                <w:szCs w:val="28"/>
              </w:rPr>
            </w:pPr>
          </w:p>
          <w:p w14:paraId="6DF8E04B" w14:textId="77777777" w:rsidR="00FC7A26" w:rsidRDefault="00FC7A26">
            <w:pPr>
              <w:pStyle w:val="TableParagraph"/>
              <w:rPr>
                <w:b/>
                <w:sz w:val="28"/>
                <w:szCs w:val="28"/>
              </w:rPr>
            </w:pPr>
          </w:p>
          <w:p w14:paraId="3FC54D7D" w14:textId="77777777" w:rsidR="00FC7A26" w:rsidRDefault="00FC7A26">
            <w:pPr>
              <w:pStyle w:val="TableParagraph"/>
              <w:rPr>
                <w:b/>
                <w:sz w:val="28"/>
                <w:szCs w:val="28"/>
              </w:rPr>
            </w:pPr>
          </w:p>
          <w:p w14:paraId="568C669C" w14:textId="77777777" w:rsidR="00FC7A26" w:rsidRDefault="00FC7A26">
            <w:pPr>
              <w:pStyle w:val="TableParagraph"/>
              <w:rPr>
                <w:b/>
                <w:sz w:val="28"/>
                <w:szCs w:val="28"/>
              </w:rPr>
            </w:pPr>
          </w:p>
          <w:p w14:paraId="0C3EE8F9" w14:textId="77777777" w:rsidR="00FC7A26" w:rsidRDefault="00FC7A26">
            <w:pPr>
              <w:pStyle w:val="TableParagraph"/>
              <w:rPr>
                <w:b/>
                <w:sz w:val="28"/>
                <w:szCs w:val="28"/>
              </w:rPr>
            </w:pPr>
          </w:p>
          <w:p w14:paraId="11A1C8AB" w14:textId="77777777" w:rsidR="00FC7A26" w:rsidRDefault="00FC7A26">
            <w:pPr>
              <w:pStyle w:val="TableParagraph"/>
              <w:rPr>
                <w:b/>
                <w:sz w:val="28"/>
                <w:szCs w:val="28"/>
              </w:rPr>
            </w:pPr>
          </w:p>
          <w:p w14:paraId="2B269633" w14:textId="77777777" w:rsidR="00FC7A26" w:rsidRDefault="00FC7A26">
            <w:pPr>
              <w:pStyle w:val="TableParagraph"/>
              <w:rPr>
                <w:b/>
                <w:sz w:val="28"/>
                <w:szCs w:val="28"/>
              </w:rPr>
            </w:pPr>
          </w:p>
          <w:p w14:paraId="4455F34E" w14:textId="77777777" w:rsidR="00FC7A26" w:rsidRDefault="00FC7A26">
            <w:pPr>
              <w:pStyle w:val="TableParagraph"/>
              <w:rPr>
                <w:b/>
                <w:sz w:val="28"/>
                <w:szCs w:val="28"/>
              </w:rPr>
            </w:pPr>
          </w:p>
          <w:p w14:paraId="7DD2F13F" w14:textId="77777777" w:rsidR="00FC7A26" w:rsidRDefault="00FC7A26">
            <w:pPr>
              <w:pStyle w:val="TableParagraph"/>
              <w:rPr>
                <w:b/>
                <w:sz w:val="28"/>
                <w:szCs w:val="28"/>
              </w:rPr>
            </w:pPr>
          </w:p>
          <w:p w14:paraId="1CB4A83D" w14:textId="77777777" w:rsidR="00FC7A26" w:rsidRDefault="00FC7A26">
            <w:pPr>
              <w:pStyle w:val="TableParagraph"/>
              <w:rPr>
                <w:b/>
                <w:sz w:val="28"/>
                <w:szCs w:val="28"/>
              </w:rPr>
            </w:pPr>
          </w:p>
          <w:p w14:paraId="761FB0DF" w14:textId="77777777" w:rsidR="00FC7A26" w:rsidRDefault="00FC7A26">
            <w:pPr>
              <w:pStyle w:val="TableParagraph"/>
              <w:rPr>
                <w:b/>
                <w:sz w:val="28"/>
                <w:szCs w:val="28"/>
              </w:rPr>
            </w:pPr>
          </w:p>
          <w:p w14:paraId="4E7AAEA2" w14:textId="77777777" w:rsidR="00FC7A26" w:rsidRDefault="00FC7A26">
            <w:pPr>
              <w:pStyle w:val="TableParagraph"/>
              <w:rPr>
                <w:b/>
                <w:sz w:val="28"/>
                <w:szCs w:val="28"/>
              </w:rPr>
            </w:pPr>
          </w:p>
          <w:p w14:paraId="7C43C072" w14:textId="77777777" w:rsidR="00FC7A26" w:rsidRDefault="00FC7A26">
            <w:pPr>
              <w:pStyle w:val="TableParagraph"/>
              <w:rPr>
                <w:b/>
                <w:sz w:val="28"/>
                <w:szCs w:val="28"/>
              </w:rPr>
            </w:pPr>
          </w:p>
          <w:p w14:paraId="4058D4A2" w14:textId="77777777" w:rsidR="00FC7A26" w:rsidRDefault="00FC7A26">
            <w:pPr>
              <w:pStyle w:val="TableParagraph"/>
              <w:rPr>
                <w:b/>
                <w:sz w:val="28"/>
                <w:szCs w:val="28"/>
              </w:rPr>
            </w:pPr>
          </w:p>
          <w:p w14:paraId="410B0772" w14:textId="77777777" w:rsidR="00FC7A26" w:rsidRDefault="00FC7A26">
            <w:pPr>
              <w:pStyle w:val="TableParagraph"/>
              <w:rPr>
                <w:b/>
                <w:sz w:val="28"/>
                <w:szCs w:val="28"/>
              </w:rPr>
            </w:pPr>
          </w:p>
          <w:p w14:paraId="56943227" w14:textId="77777777" w:rsidR="00FC7A26" w:rsidRDefault="00FC7A26">
            <w:pPr>
              <w:pStyle w:val="TableParagraph"/>
              <w:rPr>
                <w:b/>
                <w:sz w:val="28"/>
                <w:szCs w:val="28"/>
              </w:rPr>
            </w:pPr>
          </w:p>
          <w:p w14:paraId="18FC027C" w14:textId="0BAF8673" w:rsidR="00FC7A26" w:rsidRDefault="00842901">
            <w:pPr>
              <w:pStyle w:val="TableParagraph"/>
              <w:rPr>
                <w:b/>
                <w:sz w:val="28"/>
                <w:szCs w:val="28"/>
              </w:rPr>
            </w:pPr>
            <w:r>
              <w:rPr>
                <w:b/>
                <w:sz w:val="28"/>
                <w:szCs w:val="28"/>
              </w:rPr>
              <w:t>B.H</w:t>
            </w:r>
          </w:p>
          <w:p w14:paraId="47821271" w14:textId="77777777" w:rsidR="00FC7A26" w:rsidRDefault="00FC7A26">
            <w:pPr>
              <w:pStyle w:val="TableParagraph"/>
              <w:rPr>
                <w:b/>
                <w:sz w:val="28"/>
                <w:szCs w:val="28"/>
              </w:rPr>
            </w:pPr>
          </w:p>
          <w:p w14:paraId="7A433032" w14:textId="77777777" w:rsidR="00FC7A26" w:rsidRDefault="00FC7A26">
            <w:pPr>
              <w:pStyle w:val="TableParagraph"/>
              <w:rPr>
                <w:b/>
                <w:sz w:val="28"/>
                <w:szCs w:val="28"/>
              </w:rPr>
            </w:pPr>
          </w:p>
          <w:p w14:paraId="65B37AFE" w14:textId="77777777" w:rsidR="00FC7A26" w:rsidRDefault="00FC7A26">
            <w:pPr>
              <w:pStyle w:val="TableParagraph"/>
              <w:rPr>
                <w:b/>
                <w:sz w:val="28"/>
                <w:szCs w:val="28"/>
              </w:rPr>
            </w:pPr>
          </w:p>
          <w:p w14:paraId="5C7B6F9F" w14:textId="75E2EF1F" w:rsidR="00FC7A26" w:rsidRPr="00AE1989" w:rsidRDefault="00842901">
            <w:pPr>
              <w:pStyle w:val="TableParagraph"/>
              <w:rPr>
                <w:b/>
                <w:sz w:val="28"/>
                <w:szCs w:val="28"/>
              </w:rPr>
            </w:pPr>
            <w:r>
              <w:rPr>
                <w:b/>
                <w:sz w:val="28"/>
                <w:szCs w:val="28"/>
              </w:rPr>
              <w:t>N.S</w:t>
            </w:r>
          </w:p>
        </w:tc>
      </w:tr>
      <w:tr w:rsidR="00B306C1" w:rsidRPr="00AE1989" w14:paraId="06A75C2D" w14:textId="77777777" w:rsidTr="000864CB">
        <w:trPr>
          <w:trHeight w:val="321"/>
        </w:trPr>
        <w:tc>
          <w:tcPr>
            <w:tcW w:w="697" w:type="dxa"/>
          </w:tcPr>
          <w:p w14:paraId="6A8AD544" w14:textId="6FF6301A" w:rsidR="00B306C1" w:rsidRPr="00FC7A26" w:rsidRDefault="00FC7A26" w:rsidP="00A3657D">
            <w:pPr>
              <w:pStyle w:val="TableParagraph"/>
              <w:spacing w:line="301" w:lineRule="exact"/>
              <w:ind w:left="107"/>
              <w:jc w:val="both"/>
              <w:rPr>
                <w:b/>
                <w:sz w:val="28"/>
                <w:szCs w:val="28"/>
              </w:rPr>
            </w:pPr>
            <w:r w:rsidRPr="00FC7A26">
              <w:rPr>
                <w:b/>
                <w:sz w:val="28"/>
                <w:szCs w:val="28"/>
              </w:rPr>
              <w:lastRenderedPageBreak/>
              <w:t>8</w:t>
            </w:r>
            <w:r w:rsidR="00B306C1" w:rsidRPr="00FC7A26">
              <w:rPr>
                <w:b/>
                <w:sz w:val="28"/>
                <w:szCs w:val="28"/>
              </w:rPr>
              <w:t>.</w:t>
            </w:r>
          </w:p>
        </w:tc>
        <w:tc>
          <w:tcPr>
            <w:tcW w:w="8505" w:type="dxa"/>
          </w:tcPr>
          <w:p w14:paraId="02BF5735" w14:textId="77777777" w:rsidR="00B306C1" w:rsidRPr="00FC7A26" w:rsidRDefault="00B306C1" w:rsidP="009E5E0D">
            <w:pPr>
              <w:jc w:val="both"/>
              <w:rPr>
                <w:b/>
                <w:sz w:val="28"/>
                <w:szCs w:val="28"/>
              </w:rPr>
            </w:pPr>
            <w:r w:rsidRPr="00FC7A26">
              <w:rPr>
                <w:b/>
                <w:sz w:val="28"/>
                <w:szCs w:val="28"/>
              </w:rPr>
              <w:t xml:space="preserve">Circulars </w:t>
            </w:r>
          </w:p>
          <w:p w14:paraId="6B247CEC" w14:textId="6FA404F2" w:rsidR="00B306C1" w:rsidRPr="00FC7A26" w:rsidRDefault="00B306C1" w:rsidP="009E5E0D">
            <w:pPr>
              <w:jc w:val="both"/>
              <w:rPr>
                <w:b/>
                <w:sz w:val="28"/>
                <w:szCs w:val="28"/>
              </w:rPr>
            </w:pPr>
          </w:p>
        </w:tc>
        <w:tc>
          <w:tcPr>
            <w:tcW w:w="284" w:type="dxa"/>
          </w:tcPr>
          <w:p w14:paraId="71D96729" w14:textId="77777777" w:rsidR="00B306C1" w:rsidRPr="00AE1989" w:rsidRDefault="00B306C1">
            <w:pPr>
              <w:pStyle w:val="TableParagraph"/>
              <w:rPr>
                <w:sz w:val="28"/>
                <w:szCs w:val="28"/>
              </w:rPr>
            </w:pPr>
          </w:p>
        </w:tc>
        <w:tc>
          <w:tcPr>
            <w:tcW w:w="1255" w:type="dxa"/>
          </w:tcPr>
          <w:p w14:paraId="3C5792CB" w14:textId="77777777" w:rsidR="00B306C1" w:rsidRPr="00AE1989" w:rsidRDefault="00B306C1">
            <w:pPr>
              <w:pStyle w:val="TableParagraph"/>
              <w:rPr>
                <w:b/>
                <w:sz w:val="28"/>
                <w:szCs w:val="28"/>
              </w:rPr>
            </w:pPr>
          </w:p>
        </w:tc>
      </w:tr>
      <w:tr w:rsidR="00B306C1" w:rsidRPr="00AE1989" w14:paraId="0AAAD251" w14:textId="77777777" w:rsidTr="000864CB">
        <w:trPr>
          <w:trHeight w:val="321"/>
        </w:trPr>
        <w:tc>
          <w:tcPr>
            <w:tcW w:w="697" w:type="dxa"/>
          </w:tcPr>
          <w:p w14:paraId="2D8241DB" w14:textId="77777777" w:rsidR="00B306C1" w:rsidRPr="00B306C1" w:rsidRDefault="00B306C1" w:rsidP="00A3657D">
            <w:pPr>
              <w:pStyle w:val="TableParagraph"/>
              <w:spacing w:line="301" w:lineRule="exact"/>
              <w:ind w:left="107"/>
              <w:jc w:val="both"/>
              <w:rPr>
                <w:bCs/>
                <w:sz w:val="28"/>
                <w:szCs w:val="28"/>
              </w:rPr>
            </w:pPr>
          </w:p>
        </w:tc>
        <w:tc>
          <w:tcPr>
            <w:tcW w:w="8505" w:type="dxa"/>
          </w:tcPr>
          <w:p w14:paraId="142F8293" w14:textId="77777777" w:rsidR="00B306C1" w:rsidRPr="00B306C1" w:rsidRDefault="00B306C1" w:rsidP="009E5E0D">
            <w:pPr>
              <w:jc w:val="both"/>
              <w:rPr>
                <w:bCs/>
                <w:sz w:val="28"/>
                <w:szCs w:val="28"/>
                <w:u w:val="single"/>
              </w:rPr>
            </w:pPr>
            <w:r w:rsidRPr="00B306C1">
              <w:rPr>
                <w:bCs/>
                <w:sz w:val="28"/>
                <w:szCs w:val="28"/>
                <w:u w:val="single"/>
              </w:rPr>
              <w:t xml:space="preserve">Members were asked to note the content of the included Circulars. </w:t>
            </w:r>
          </w:p>
          <w:p w14:paraId="79253B5B" w14:textId="2DF4EB9C" w:rsidR="00B306C1" w:rsidRPr="00B306C1" w:rsidRDefault="00B306C1" w:rsidP="009E5E0D">
            <w:pPr>
              <w:jc w:val="both"/>
              <w:rPr>
                <w:bCs/>
                <w:sz w:val="28"/>
                <w:szCs w:val="28"/>
                <w:u w:val="single"/>
              </w:rPr>
            </w:pPr>
          </w:p>
        </w:tc>
        <w:tc>
          <w:tcPr>
            <w:tcW w:w="284" w:type="dxa"/>
          </w:tcPr>
          <w:p w14:paraId="2463193B" w14:textId="77777777" w:rsidR="00B306C1" w:rsidRPr="00AE1989" w:rsidRDefault="00B306C1">
            <w:pPr>
              <w:pStyle w:val="TableParagraph"/>
              <w:rPr>
                <w:sz w:val="28"/>
                <w:szCs w:val="28"/>
              </w:rPr>
            </w:pPr>
          </w:p>
        </w:tc>
        <w:tc>
          <w:tcPr>
            <w:tcW w:w="1255" w:type="dxa"/>
          </w:tcPr>
          <w:p w14:paraId="08CBB9FD" w14:textId="77777777" w:rsidR="00B306C1" w:rsidRPr="00AE1989" w:rsidRDefault="00B306C1">
            <w:pPr>
              <w:pStyle w:val="TableParagraph"/>
              <w:rPr>
                <w:b/>
                <w:sz w:val="28"/>
                <w:szCs w:val="28"/>
              </w:rPr>
            </w:pPr>
          </w:p>
        </w:tc>
      </w:tr>
      <w:tr w:rsidR="00B306C1" w:rsidRPr="00AE1989" w14:paraId="780D9592" w14:textId="77777777" w:rsidTr="000864CB">
        <w:trPr>
          <w:trHeight w:val="321"/>
        </w:trPr>
        <w:tc>
          <w:tcPr>
            <w:tcW w:w="697" w:type="dxa"/>
          </w:tcPr>
          <w:p w14:paraId="0D237CFD" w14:textId="6BA976FC" w:rsidR="00B306C1" w:rsidRPr="00FC7A26" w:rsidRDefault="00FC7A26" w:rsidP="00A3657D">
            <w:pPr>
              <w:pStyle w:val="TableParagraph"/>
              <w:spacing w:line="301" w:lineRule="exact"/>
              <w:ind w:left="107"/>
              <w:jc w:val="both"/>
              <w:rPr>
                <w:b/>
                <w:sz w:val="28"/>
                <w:szCs w:val="28"/>
              </w:rPr>
            </w:pPr>
            <w:r w:rsidRPr="00FC7A26">
              <w:rPr>
                <w:b/>
                <w:sz w:val="28"/>
                <w:szCs w:val="28"/>
              </w:rPr>
              <w:t>9</w:t>
            </w:r>
            <w:r w:rsidR="00B306C1" w:rsidRPr="00FC7A26">
              <w:rPr>
                <w:b/>
                <w:sz w:val="28"/>
                <w:szCs w:val="28"/>
              </w:rPr>
              <w:t>.</w:t>
            </w:r>
          </w:p>
        </w:tc>
        <w:tc>
          <w:tcPr>
            <w:tcW w:w="8505" w:type="dxa"/>
          </w:tcPr>
          <w:p w14:paraId="12FD61E4" w14:textId="77777777" w:rsidR="00B306C1" w:rsidRPr="00FC7A26" w:rsidRDefault="00B306C1" w:rsidP="00FC7A26">
            <w:pPr>
              <w:jc w:val="both"/>
              <w:rPr>
                <w:b/>
                <w:sz w:val="28"/>
                <w:szCs w:val="28"/>
              </w:rPr>
            </w:pPr>
            <w:r w:rsidRPr="00FC7A26">
              <w:rPr>
                <w:b/>
                <w:sz w:val="28"/>
                <w:szCs w:val="28"/>
              </w:rPr>
              <w:t xml:space="preserve">3 Key Messages </w:t>
            </w:r>
          </w:p>
          <w:p w14:paraId="257EAA83" w14:textId="40755346" w:rsidR="00B306C1" w:rsidRPr="00FC7A26" w:rsidRDefault="00B306C1" w:rsidP="00FC7A26">
            <w:pPr>
              <w:jc w:val="both"/>
              <w:rPr>
                <w:b/>
                <w:sz w:val="28"/>
                <w:szCs w:val="28"/>
              </w:rPr>
            </w:pPr>
          </w:p>
        </w:tc>
        <w:tc>
          <w:tcPr>
            <w:tcW w:w="284" w:type="dxa"/>
          </w:tcPr>
          <w:p w14:paraId="07602AB3" w14:textId="77777777" w:rsidR="00B306C1" w:rsidRPr="00AE1989" w:rsidRDefault="00B306C1">
            <w:pPr>
              <w:pStyle w:val="TableParagraph"/>
              <w:rPr>
                <w:sz w:val="28"/>
                <w:szCs w:val="28"/>
              </w:rPr>
            </w:pPr>
          </w:p>
        </w:tc>
        <w:tc>
          <w:tcPr>
            <w:tcW w:w="1255" w:type="dxa"/>
          </w:tcPr>
          <w:p w14:paraId="0F52D6F8" w14:textId="77777777" w:rsidR="00B306C1" w:rsidRPr="00AE1989" w:rsidRDefault="00B306C1">
            <w:pPr>
              <w:pStyle w:val="TableParagraph"/>
              <w:rPr>
                <w:b/>
                <w:sz w:val="28"/>
                <w:szCs w:val="28"/>
              </w:rPr>
            </w:pPr>
          </w:p>
        </w:tc>
      </w:tr>
      <w:tr w:rsidR="00B306C1" w:rsidRPr="00AE1989" w14:paraId="7C620BD3" w14:textId="77777777" w:rsidTr="000864CB">
        <w:trPr>
          <w:trHeight w:val="321"/>
        </w:trPr>
        <w:tc>
          <w:tcPr>
            <w:tcW w:w="697" w:type="dxa"/>
          </w:tcPr>
          <w:p w14:paraId="48145E13" w14:textId="5539490A" w:rsidR="00B306C1" w:rsidRPr="00B306C1" w:rsidRDefault="00FC7A26" w:rsidP="00A3657D">
            <w:pPr>
              <w:pStyle w:val="TableParagraph"/>
              <w:spacing w:line="301" w:lineRule="exact"/>
              <w:ind w:left="107"/>
              <w:jc w:val="both"/>
              <w:rPr>
                <w:bCs/>
                <w:sz w:val="28"/>
                <w:szCs w:val="28"/>
              </w:rPr>
            </w:pPr>
            <w:r>
              <w:rPr>
                <w:bCs/>
                <w:sz w:val="28"/>
                <w:szCs w:val="28"/>
              </w:rPr>
              <w:t>-</w:t>
            </w:r>
          </w:p>
        </w:tc>
        <w:tc>
          <w:tcPr>
            <w:tcW w:w="8505" w:type="dxa"/>
          </w:tcPr>
          <w:p w14:paraId="601A2956" w14:textId="4F466129" w:rsidR="00FC7A26" w:rsidRPr="00FC7A26" w:rsidRDefault="00FC7A26" w:rsidP="00FC7A26">
            <w:pPr>
              <w:jc w:val="both"/>
              <w:rPr>
                <w:bCs/>
                <w:sz w:val="28"/>
                <w:szCs w:val="28"/>
              </w:rPr>
            </w:pPr>
            <w:r w:rsidRPr="00FC7A26">
              <w:rPr>
                <w:bCs/>
                <w:sz w:val="28"/>
                <w:szCs w:val="28"/>
              </w:rPr>
              <w:t>NHSGGC Retail P</w:t>
            </w:r>
            <w:r>
              <w:rPr>
                <w:bCs/>
                <w:sz w:val="28"/>
                <w:szCs w:val="28"/>
              </w:rPr>
              <w:t>rice Increase 2025/26</w:t>
            </w:r>
          </w:p>
          <w:p w14:paraId="5069EC26" w14:textId="2251E6D8" w:rsidR="00FC7A26" w:rsidRPr="00B306C1" w:rsidRDefault="00FC7A26" w:rsidP="00FC7A26">
            <w:pPr>
              <w:jc w:val="both"/>
              <w:rPr>
                <w:bCs/>
                <w:sz w:val="28"/>
                <w:szCs w:val="28"/>
                <w:u w:val="single"/>
              </w:rPr>
            </w:pPr>
          </w:p>
        </w:tc>
        <w:tc>
          <w:tcPr>
            <w:tcW w:w="284" w:type="dxa"/>
          </w:tcPr>
          <w:p w14:paraId="0A954134" w14:textId="77777777" w:rsidR="00B306C1" w:rsidRPr="00AE1989" w:rsidRDefault="00B306C1">
            <w:pPr>
              <w:pStyle w:val="TableParagraph"/>
              <w:rPr>
                <w:sz w:val="28"/>
                <w:szCs w:val="28"/>
              </w:rPr>
            </w:pPr>
          </w:p>
        </w:tc>
        <w:tc>
          <w:tcPr>
            <w:tcW w:w="1255" w:type="dxa"/>
          </w:tcPr>
          <w:p w14:paraId="1AF321BD" w14:textId="77777777" w:rsidR="00B306C1" w:rsidRPr="00AE1989" w:rsidRDefault="00B306C1">
            <w:pPr>
              <w:pStyle w:val="TableParagraph"/>
              <w:rPr>
                <w:b/>
                <w:sz w:val="28"/>
                <w:szCs w:val="28"/>
              </w:rPr>
            </w:pPr>
          </w:p>
        </w:tc>
      </w:tr>
      <w:tr w:rsidR="002803A0" w:rsidRPr="00AE1989" w14:paraId="0CC11970" w14:textId="77777777" w:rsidTr="000864CB">
        <w:trPr>
          <w:trHeight w:val="321"/>
        </w:trPr>
        <w:tc>
          <w:tcPr>
            <w:tcW w:w="697" w:type="dxa"/>
          </w:tcPr>
          <w:p w14:paraId="14091D20" w14:textId="72D3E68B" w:rsidR="002803A0" w:rsidRPr="00B306C1" w:rsidRDefault="00FC7A26" w:rsidP="00A3657D">
            <w:pPr>
              <w:pStyle w:val="TableParagraph"/>
              <w:spacing w:line="301" w:lineRule="exact"/>
              <w:ind w:left="107"/>
              <w:jc w:val="both"/>
              <w:rPr>
                <w:bCs/>
                <w:sz w:val="28"/>
                <w:szCs w:val="28"/>
              </w:rPr>
            </w:pPr>
            <w:r>
              <w:rPr>
                <w:bCs/>
                <w:sz w:val="28"/>
                <w:szCs w:val="28"/>
              </w:rPr>
              <w:t>-</w:t>
            </w:r>
          </w:p>
        </w:tc>
        <w:tc>
          <w:tcPr>
            <w:tcW w:w="8505" w:type="dxa"/>
          </w:tcPr>
          <w:p w14:paraId="23D353F2" w14:textId="3B4C05FA" w:rsidR="00FC7A26" w:rsidRDefault="00FC7A26" w:rsidP="00FC7A26">
            <w:pPr>
              <w:jc w:val="both"/>
              <w:rPr>
                <w:bCs/>
                <w:sz w:val="28"/>
                <w:szCs w:val="28"/>
              </w:rPr>
            </w:pPr>
            <w:r w:rsidRPr="00FC7A26">
              <w:rPr>
                <w:bCs/>
                <w:sz w:val="28"/>
                <w:szCs w:val="28"/>
              </w:rPr>
              <w:t>Reprioritisation of Digital Delivery Plan 2025/26 – Digital Front Door &amp; Patient Hub – Digital Appointment Notifications.</w:t>
            </w:r>
          </w:p>
          <w:p w14:paraId="0EBD1347" w14:textId="77777777" w:rsidR="00727C55" w:rsidRPr="00FC7A26" w:rsidRDefault="00727C55" w:rsidP="00FC7A26">
            <w:pPr>
              <w:jc w:val="both"/>
              <w:rPr>
                <w:bCs/>
                <w:sz w:val="28"/>
                <w:szCs w:val="28"/>
              </w:rPr>
            </w:pPr>
          </w:p>
          <w:p w14:paraId="3CAF1BCF" w14:textId="752D9F74" w:rsidR="00FC7A26" w:rsidRPr="00B306C1" w:rsidRDefault="00FC7A26" w:rsidP="00FC7A26">
            <w:pPr>
              <w:jc w:val="both"/>
              <w:rPr>
                <w:bCs/>
                <w:sz w:val="28"/>
                <w:szCs w:val="28"/>
                <w:u w:val="single"/>
              </w:rPr>
            </w:pPr>
          </w:p>
        </w:tc>
        <w:tc>
          <w:tcPr>
            <w:tcW w:w="284" w:type="dxa"/>
          </w:tcPr>
          <w:p w14:paraId="24CA9D1B" w14:textId="77777777" w:rsidR="002803A0" w:rsidRPr="00AE1989" w:rsidRDefault="002803A0">
            <w:pPr>
              <w:pStyle w:val="TableParagraph"/>
              <w:rPr>
                <w:sz w:val="28"/>
                <w:szCs w:val="28"/>
              </w:rPr>
            </w:pPr>
          </w:p>
        </w:tc>
        <w:tc>
          <w:tcPr>
            <w:tcW w:w="1255" w:type="dxa"/>
          </w:tcPr>
          <w:p w14:paraId="0BF9E489" w14:textId="77777777" w:rsidR="002803A0" w:rsidRPr="00AE1989" w:rsidRDefault="002803A0">
            <w:pPr>
              <w:pStyle w:val="TableParagraph"/>
              <w:rPr>
                <w:b/>
                <w:sz w:val="28"/>
                <w:szCs w:val="28"/>
              </w:rPr>
            </w:pPr>
          </w:p>
        </w:tc>
      </w:tr>
      <w:tr w:rsidR="002803A0" w:rsidRPr="00AE1989" w14:paraId="06B1C70F" w14:textId="77777777" w:rsidTr="000864CB">
        <w:trPr>
          <w:trHeight w:val="321"/>
        </w:trPr>
        <w:tc>
          <w:tcPr>
            <w:tcW w:w="697" w:type="dxa"/>
          </w:tcPr>
          <w:p w14:paraId="3793978D" w14:textId="6DFB0812" w:rsidR="002803A0" w:rsidRDefault="00FC7A26" w:rsidP="00A3657D">
            <w:pPr>
              <w:pStyle w:val="TableParagraph"/>
              <w:spacing w:line="301" w:lineRule="exact"/>
              <w:ind w:left="107"/>
              <w:jc w:val="both"/>
              <w:rPr>
                <w:bCs/>
                <w:sz w:val="28"/>
                <w:szCs w:val="28"/>
              </w:rPr>
            </w:pPr>
            <w:r>
              <w:rPr>
                <w:bCs/>
                <w:sz w:val="28"/>
                <w:szCs w:val="28"/>
              </w:rPr>
              <w:lastRenderedPageBreak/>
              <w:t>-</w:t>
            </w:r>
          </w:p>
        </w:tc>
        <w:tc>
          <w:tcPr>
            <w:tcW w:w="8505" w:type="dxa"/>
          </w:tcPr>
          <w:p w14:paraId="30D74992" w14:textId="77777777" w:rsidR="00FC7A26" w:rsidRPr="00FC7A26" w:rsidRDefault="00FC7A26" w:rsidP="00FC7A26">
            <w:pPr>
              <w:pStyle w:val="TableParagraph"/>
              <w:spacing w:line="301" w:lineRule="exact"/>
              <w:ind w:left="-3"/>
              <w:rPr>
                <w:bCs/>
                <w:sz w:val="28"/>
                <w:szCs w:val="28"/>
              </w:rPr>
            </w:pPr>
            <w:r w:rsidRPr="00FC7A26">
              <w:rPr>
                <w:bCs/>
                <w:sz w:val="28"/>
                <w:szCs w:val="28"/>
              </w:rPr>
              <w:t xml:space="preserve">Workforce Strategy 2025/30 – Phase One Action Plan </w:t>
            </w:r>
          </w:p>
          <w:p w14:paraId="3429CF18" w14:textId="77777777" w:rsidR="00FC7A26" w:rsidRPr="00FC7A26" w:rsidRDefault="00FC7A26" w:rsidP="00FC7A26">
            <w:pPr>
              <w:jc w:val="both"/>
              <w:rPr>
                <w:bCs/>
                <w:sz w:val="28"/>
                <w:szCs w:val="28"/>
              </w:rPr>
            </w:pPr>
          </w:p>
        </w:tc>
        <w:tc>
          <w:tcPr>
            <w:tcW w:w="284" w:type="dxa"/>
          </w:tcPr>
          <w:p w14:paraId="42FAA183" w14:textId="77777777" w:rsidR="002803A0" w:rsidRPr="00AE1989" w:rsidRDefault="002803A0">
            <w:pPr>
              <w:pStyle w:val="TableParagraph"/>
              <w:rPr>
                <w:sz w:val="28"/>
                <w:szCs w:val="28"/>
              </w:rPr>
            </w:pPr>
          </w:p>
        </w:tc>
        <w:tc>
          <w:tcPr>
            <w:tcW w:w="1255" w:type="dxa"/>
          </w:tcPr>
          <w:p w14:paraId="2412F79B" w14:textId="77777777" w:rsidR="002803A0" w:rsidRPr="00AE1989" w:rsidRDefault="002803A0">
            <w:pPr>
              <w:pStyle w:val="TableParagraph"/>
              <w:rPr>
                <w:b/>
                <w:sz w:val="28"/>
                <w:szCs w:val="28"/>
              </w:rPr>
            </w:pPr>
          </w:p>
        </w:tc>
      </w:tr>
      <w:tr w:rsidR="002803A0" w:rsidRPr="00AE1989" w14:paraId="59A2E59B" w14:textId="77777777" w:rsidTr="000864CB">
        <w:trPr>
          <w:trHeight w:val="321"/>
        </w:trPr>
        <w:tc>
          <w:tcPr>
            <w:tcW w:w="697" w:type="dxa"/>
          </w:tcPr>
          <w:p w14:paraId="32299535" w14:textId="65C4C0F1" w:rsidR="002803A0" w:rsidRDefault="00FC7A26" w:rsidP="00A3657D">
            <w:pPr>
              <w:pStyle w:val="TableParagraph"/>
              <w:spacing w:line="301" w:lineRule="exact"/>
              <w:ind w:left="107"/>
              <w:jc w:val="both"/>
              <w:rPr>
                <w:bCs/>
                <w:sz w:val="28"/>
                <w:szCs w:val="28"/>
              </w:rPr>
            </w:pPr>
            <w:r>
              <w:rPr>
                <w:bCs/>
                <w:sz w:val="28"/>
                <w:szCs w:val="28"/>
              </w:rPr>
              <w:t>-</w:t>
            </w:r>
          </w:p>
        </w:tc>
        <w:tc>
          <w:tcPr>
            <w:tcW w:w="8505" w:type="dxa"/>
          </w:tcPr>
          <w:p w14:paraId="263B0052" w14:textId="625DD34D" w:rsidR="002803A0" w:rsidRPr="00FC7A26" w:rsidRDefault="00FC7A26" w:rsidP="00FC7A26">
            <w:pPr>
              <w:jc w:val="both"/>
              <w:rPr>
                <w:bCs/>
                <w:sz w:val="28"/>
                <w:szCs w:val="28"/>
              </w:rPr>
            </w:pPr>
            <w:r w:rsidRPr="00FC7A26">
              <w:rPr>
                <w:bCs/>
                <w:sz w:val="28"/>
                <w:szCs w:val="28"/>
              </w:rPr>
              <w:t>Veteran</w:t>
            </w:r>
            <w:r>
              <w:rPr>
                <w:bCs/>
                <w:sz w:val="28"/>
                <w:szCs w:val="28"/>
              </w:rPr>
              <w:t xml:space="preserve">s Board Champion </w:t>
            </w:r>
          </w:p>
          <w:p w14:paraId="004DDFF5" w14:textId="77777777" w:rsidR="00FC7A26" w:rsidRPr="00B306C1" w:rsidRDefault="00FC7A26" w:rsidP="00FC7A26">
            <w:pPr>
              <w:jc w:val="both"/>
              <w:rPr>
                <w:bCs/>
                <w:sz w:val="28"/>
                <w:szCs w:val="28"/>
                <w:u w:val="single"/>
              </w:rPr>
            </w:pPr>
          </w:p>
        </w:tc>
        <w:tc>
          <w:tcPr>
            <w:tcW w:w="284" w:type="dxa"/>
          </w:tcPr>
          <w:p w14:paraId="46957B57" w14:textId="77777777" w:rsidR="002803A0" w:rsidRPr="00AE1989" w:rsidRDefault="002803A0">
            <w:pPr>
              <w:pStyle w:val="TableParagraph"/>
              <w:rPr>
                <w:sz w:val="28"/>
                <w:szCs w:val="28"/>
              </w:rPr>
            </w:pPr>
          </w:p>
        </w:tc>
        <w:tc>
          <w:tcPr>
            <w:tcW w:w="1255" w:type="dxa"/>
          </w:tcPr>
          <w:p w14:paraId="6FA9A16E" w14:textId="77777777" w:rsidR="002803A0" w:rsidRPr="00AE1989" w:rsidRDefault="002803A0">
            <w:pPr>
              <w:pStyle w:val="TableParagraph"/>
              <w:rPr>
                <w:b/>
                <w:sz w:val="28"/>
                <w:szCs w:val="28"/>
              </w:rPr>
            </w:pPr>
          </w:p>
        </w:tc>
      </w:tr>
      <w:tr w:rsidR="00FC7A26" w:rsidRPr="00AE1989" w14:paraId="4D305052" w14:textId="77777777" w:rsidTr="000864CB">
        <w:trPr>
          <w:trHeight w:val="321"/>
        </w:trPr>
        <w:tc>
          <w:tcPr>
            <w:tcW w:w="697" w:type="dxa"/>
          </w:tcPr>
          <w:p w14:paraId="6965A112" w14:textId="10B73EE4" w:rsidR="00FC7A26" w:rsidRPr="00FC7A26" w:rsidRDefault="00FC7A26" w:rsidP="00A3657D">
            <w:pPr>
              <w:pStyle w:val="TableParagraph"/>
              <w:spacing w:line="301" w:lineRule="exact"/>
              <w:ind w:left="107"/>
              <w:jc w:val="both"/>
              <w:rPr>
                <w:b/>
                <w:sz w:val="28"/>
                <w:szCs w:val="28"/>
              </w:rPr>
            </w:pPr>
            <w:r>
              <w:rPr>
                <w:b/>
                <w:sz w:val="28"/>
                <w:szCs w:val="28"/>
              </w:rPr>
              <w:t>10</w:t>
            </w:r>
            <w:r w:rsidRPr="00FC7A26">
              <w:rPr>
                <w:b/>
                <w:sz w:val="28"/>
                <w:szCs w:val="28"/>
              </w:rPr>
              <w:t>.</w:t>
            </w:r>
          </w:p>
        </w:tc>
        <w:tc>
          <w:tcPr>
            <w:tcW w:w="8505" w:type="dxa"/>
          </w:tcPr>
          <w:p w14:paraId="533367C3" w14:textId="77777777" w:rsidR="00FC7A26" w:rsidRPr="00FC7A26" w:rsidRDefault="00FC7A26" w:rsidP="009E5E0D">
            <w:pPr>
              <w:jc w:val="both"/>
              <w:rPr>
                <w:b/>
                <w:sz w:val="28"/>
                <w:szCs w:val="28"/>
              </w:rPr>
            </w:pPr>
            <w:r w:rsidRPr="00FC7A26">
              <w:rPr>
                <w:b/>
                <w:sz w:val="28"/>
                <w:szCs w:val="28"/>
              </w:rPr>
              <w:t xml:space="preserve">Date &amp; Time of Next Meeting </w:t>
            </w:r>
          </w:p>
          <w:p w14:paraId="7AE12C24" w14:textId="5DF3B200" w:rsidR="00FC7A26" w:rsidRPr="00FC7A26" w:rsidRDefault="00FC7A26" w:rsidP="009E5E0D">
            <w:pPr>
              <w:jc w:val="both"/>
              <w:rPr>
                <w:b/>
                <w:sz w:val="28"/>
                <w:szCs w:val="28"/>
                <w:u w:val="single"/>
              </w:rPr>
            </w:pPr>
          </w:p>
        </w:tc>
        <w:tc>
          <w:tcPr>
            <w:tcW w:w="284" w:type="dxa"/>
          </w:tcPr>
          <w:p w14:paraId="2B6763E8" w14:textId="77777777" w:rsidR="00FC7A26" w:rsidRPr="00AE1989" w:rsidRDefault="00FC7A26">
            <w:pPr>
              <w:pStyle w:val="TableParagraph"/>
              <w:rPr>
                <w:sz w:val="28"/>
                <w:szCs w:val="28"/>
              </w:rPr>
            </w:pPr>
          </w:p>
        </w:tc>
        <w:tc>
          <w:tcPr>
            <w:tcW w:w="1255" w:type="dxa"/>
          </w:tcPr>
          <w:p w14:paraId="38707474" w14:textId="77777777" w:rsidR="00FC7A26" w:rsidRPr="00AE1989" w:rsidRDefault="00FC7A26">
            <w:pPr>
              <w:pStyle w:val="TableParagraph"/>
              <w:rPr>
                <w:b/>
                <w:sz w:val="28"/>
                <w:szCs w:val="28"/>
              </w:rPr>
            </w:pPr>
          </w:p>
        </w:tc>
      </w:tr>
      <w:tr w:rsidR="00FC7A26" w:rsidRPr="00AE1989" w14:paraId="14FB2D00" w14:textId="77777777" w:rsidTr="000864CB">
        <w:trPr>
          <w:trHeight w:val="321"/>
        </w:trPr>
        <w:tc>
          <w:tcPr>
            <w:tcW w:w="697" w:type="dxa"/>
          </w:tcPr>
          <w:p w14:paraId="10DDE3AF" w14:textId="77777777" w:rsidR="00FC7A26" w:rsidRDefault="00FC7A26" w:rsidP="00A3657D">
            <w:pPr>
              <w:pStyle w:val="TableParagraph"/>
              <w:spacing w:line="301" w:lineRule="exact"/>
              <w:ind w:left="107"/>
              <w:jc w:val="both"/>
              <w:rPr>
                <w:bCs/>
                <w:sz w:val="28"/>
                <w:szCs w:val="28"/>
              </w:rPr>
            </w:pPr>
          </w:p>
        </w:tc>
        <w:tc>
          <w:tcPr>
            <w:tcW w:w="8505" w:type="dxa"/>
          </w:tcPr>
          <w:p w14:paraId="0898D21E" w14:textId="77777777" w:rsidR="00FC7A26" w:rsidRDefault="00FC7A26" w:rsidP="009E5E0D">
            <w:pPr>
              <w:jc w:val="both"/>
              <w:rPr>
                <w:bCs/>
                <w:sz w:val="28"/>
                <w:szCs w:val="28"/>
              </w:rPr>
            </w:pPr>
            <w:r w:rsidRPr="00FC7A26">
              <w:rPr>
                <w:bCs/>
                <w:sz w:val="28"/>
                <w:szCs w:val="28"/>
              </w:rPr>
              <w:t xml:space="preserve">Wednesday, </w:t>
            </w:r>
            <w:r>
              <w:rPr>
                <w:bCs/>
                <w:sz w:val="28"/>
                <w:szCs w:val="28"/>
              </w:rPr>
              <w:t>15</w:t>
            </w:r>
            <w:r w:rsidRPr="00FC7A26">
              <w:rPr>
                <w:bCs/>
                <w:sz w:val="28"/>
                <w:szCs w:val="28"/>
                <w:vertAlign w:val="superscript"/>
              </w:rPr>
              <w:t>th</w:t>
            </w:r>
            <w:r>
              <w:rPr>
                <w:bCs/>
                <w:sz w:val="28"/>
                <w:szCs w:val="28"/>
              </w:rPr>
              <w:t xml:space="preserve"> October 2025, 10am, Boardroom, JBR House. </w:t>
            </w:r>
          </w:p>
          <w:p w14:paraId="2B747D9A" w14:textId="0DAE0EF6" w:rsidR="00FC7A26" w:rsidRPr="00FC7A26" w:rsidRDefault="00FC7A26" w:rsidP="009E5E0D">
            <w:pPr>
              <w:jc w:val="both"/>
              <w:rPr>
                <w:bCs/>
                <w:sz w:val="28"/>
                <w:szCs w:val="28"/>
              </w:rPr>
            </w:pPr>
          </w:p>
        </w:tc>
        <w:tc>
          <w:tcPr>
            <w:tcW w:w="284" w:type="dxa"/>
          </w:tcPr>
          <w:p w14:paraId="2F034C4C" w14:textId="77777777" w:rsidR="00FC7A26" w:rsidRPr="00AE1989" w:rsidRDefault="00FC7A26">
            <w:pPr>
              <w:pStyle w:val="TableParagraph"/>
              <w:rPr>
                <w:sz w:val="28"/>
                <w:szCs w:val="28"/>
              </w:rPr>
            </w:pPr>
          </w:p>
        </w:tc>
        <w:tc>
          <w:tcPr>
            <w:tcW w:w="1255" w:type="dxa"/>
          </w:tcPr>
          <w:p w14:paraId="2C92C0CC" w14:textId="77777777" w:rsidR="00FC7A26" w:rsidRPr="00AE1989" w:rsidRDefault="00FC7A26">
            <w:pPr>
              <w:pStyle w:val="TableParagraph"/>
              <w:rPr>
                <w:b/>
                <w:sz w:val="28"/>
                <w:szCs w:val="28"/>
              </w:rPr>
            </w:pPr>
          </w:p>
        </w:tc>
      </w:tr>
    </w:tbl>
    <w:p w14:paraId="3C17017D" w14:textId="6312C5B2" w:rsidR="00FD03B8" w:rsidRPr="006D6895" w:rsidRDefault="00FD03B8" w:rsidP="006D6895">
      <w:pPr>
        <w:rPr>
          <w:rFonts w:ascii="Times New Roman"/>
          <w:sz w:val="24"/>
        </w:rPr>
        <w:sectPr w:rsidR="00FD03B8" w:rsidRPr="006D6895" w:rsidSect="003352ED">
          <w:headerReference w:type="even" r:id="rId8"/>
          <w:headerReference w:type="default" r:id="rId9"/>
          <w:footerReference w:type="even" r:id="rId10"/>
          <w:footerReference w:type="default" r:id="rId11"/>
          <w:headerReference w:type="first" r:id="rId12"/>
          <w:footerReference w:type="first" r:id="rId13"/>
          <w:type w:val="continuous"/>
          <w:pgSz w:w="12240" w:h="15840"/>
          <w:pgMar w:top="1240" w:right="640" w:bottom="500" w:left="740" w:header="720" w:footer="720" w:gutter="0"/>
          <w:cols w:space="720"/>
        </w:sectPr>
      </w:pPr>
    </w:p>
    <w:p w14:paraId="73EB5FCE" w14:textId="77777777" w:rsidR="00C168D9" w:rsidRPr="002949BE" w:rsidRDefault="009040B8" w:rsidP="00C168D9">
      <w:pPr>
        <w:jc w:val="center"/>
        <w:rPr>
          <w:b/>
          <w:sz w:val="28"/>
          <w:szCs w:val="28"/>
        </w:rPr>
      </w:pPr>
      <w:r w:rsidRPr="002949BE">
        <w:rPr>
          <w:b/>
          <w:sz w:val="28"/>
          <w:szCs w:val="28"/>
        </w:rPr>
        <w:lastRenderedPageBreak/>
        <w:t>S</w:t>
      </w:r>
      <w:r w:rsidR="00C168D9" w:rsidRPr="002949BE">
        <w:rPr>
          <w:b/>
          <w:sz w:val="28"/>
          <w:szCs w:val="28"/>
        </w:rPr>
        <w:t xml:space="preserve"> E D E R U N T</w:t>
      </w:r>
    </w:p>
    <w:p w14:paraId="27C7590C" w14:textId="77777777" w:rsidR="00C168D9" w:rsidRPr="00C168D9" w:rsidRDefault="00C168D9" w:rsidP="00C168D9">
      <w:pPr>
        <w:jc w:val="center"/>
        <w:rPr>
          <w:rFonts w:ascii="Arial Narrow" w:hAnsi="Arial Narrow"/>
          <w:b/>
          <w:sz w:val="24"/>
          <w:szCs w:val="24"/>
        </w:rPr>
      </w:pPr>
    </w:p>
    <w:p w14:paraId="25AFFAE7" w14:textId="77777777" w:rsidR="00C168D9" w:rsidRPr="002949BE" w:rsidRDefault="00C168D9" w:rsidP="00C168D9">
      <w:pPr>
        <w:jc w:val="both"/>
        <w:rPr>
          <w:sz w:val="28"/>
          <w:szCs w:val="28"/>
        </w:rPr>
      </w:pPr>
      <w:r w:rsidRPr="002949BE">
        <w:rPr>
          <w:b/>
          <w:sz w:val="28"/>
          <w:szCs w:val="28"/>
        </w:rPr>
        <w:t xml:space="preserve">Meeting:  </w:t>
      </w:r>
      <w:r w:rsidRPr="002949BE">
        <w:rPr>
          <w:b/>
          <w:sz w:val="28"/>
          <w:szCs w:val="28"/>
        </w:rPr>
        <w:tab/>
      </w:r>
      <w:r w:rsidRPr="002949BE">
        <w:rPr>
          <w:sz w:val="28"/>
          <w:szCs w:val="28"/>
        </w:rPr>
        <w:t xml:space="preserve">Area Partnership Forum </w:t>
      </w:r>
      <w:r w:rsidR="0022747A" w:rsidRPr="002949BE">
        <w:rPr>
          <w:sz w:val="28"/>
          <w:szCs w:val="28"/>
        </w:rPr>
        <w:t>(Strategy)</w:t>
      </w:r>
      <w:r w:rsidRPr="002949BE">
        <w:rPr>
          <w:sz w:val="28"/>
          <w:szCs w:val="28"/>
        </w:rPr>
        <w:t xml:space="preserve">                                                                                 </w:t>
      </w:r>
    </w:p>
    <w:p w14:paraId="6B3925B7" w14:textId="3ED4A110" w:rsidR="00C168D9" w:rsidRPr="002949BE" w:rsidRDefault="00C168D9" w:rsidP="00C168D9">
      <w:pPr>
        <w:jc w:val="both"/>
        <w:rPr>
          <w:sz w:val="28"/>
          <w:szCs w:val="28"/>
        </w:rPr>
      </w:pPr>
      <w:r w:rsidRPr="002949BE">
        <w:rPr>
          <w:b/>
          <w:sz w:val="28"/>
          <w:szCs w:val="28"/>
        </w:rPr>
        <w:t xml:space="preserve">Time:  </w:t>
      </w:r>
      <w:r w:rsidRPr="002949BE">
        <w:rPr>
          <w:b/>
          <w:sz w:val="28"/>
          <w:szCs w:val="28"/>
        </w:rPr>
        <w:tab/>
      </w:r>
      <w:r w:rsidRPr="002949BE">
        <w:rPr>
          <w:sz w:val="28"/>
          <w:szCs w:val="28"/>
        </w:rPr>
        <w:t>9:30 am</w:t>
      </w:r>
    </w:p>
    <w:p w14:paraId="0A68C75C" w14:textId="77777777" w:rsidR="00C168D9" w:rsidRPr="002949BE" w:rsidRDefault="00C168D9" w:rsidP="00C168D9">
      <w:pPr>
        <w:jc w:val="both"/>
        <w:rPr>
          <w:sz w:val="28"/>
          <w:szCs w:val="28"/>
        </w:rPr>
      </w:pPr>
      <w:r w:rsidRPr="002949BE">
        <w:rPr>
          <w:b/>
          <w:sz w:val="28"/>
          <w:szCs w:val="28"/>
        </w:rPr>
        <w:t xml:space="preserve">Venue:  </w:t>
      </w:r>
      <w:r w:rsidRPr="002949BE">
        <w:rPr>
          <w:sz w:val="28"/>
          <w:szCs w:val="28"/>
        </w:rPr>
        <w:t xml:space="preserve">    </w:t>
      </w:r>
      <w:r w:rsidRPr="002949BE">
        <w:rPr>
          <w:sz w:val="28"/>
          <w:szCs w:val="28"/>
        </w:rPr>
        <w:tab/>
        <w:t xml:space="preserve">Boardroom/MS Teams                                                                                                     </w:t>
      </w:r>
    </w:p>
    <w:p w14:paraId="2F116211" w14:textId="7056053A" w:rsidR="003F3035" w:rsidRPr="008E7954" w:rsidRDefault="00C168D9" w:rsidP="00C168D9">
      <w:pPr>
        <w:jc w:val="both"/>
        <w:rPr>
          <w:sz w:val="28"/>
          <w:szCs w:val="28"/>
        </w:rPr>
      </w:pPr>
      <w:r w:rsidRPr="002949BE">
        <w:rPr>
          <w:b/>
          <w:sz w:val="28"/>
          <w:szCs w:val="28"/>
        </w:rPr>
        <w:t xml:space="preserve">Date:  </w:t>
      </w:r>
      <w:r w:rsidRPr="002949BE">
        <w:rPr>
          <w:b/>
          <w:sz w:val="28"/>
          <w:szCs w:val="28"/>
        </w:rPr>
        <w:tab/>
      </w:r>
      <w:r w:rsidRPr="002949BE">
        <w:rPr>
          <w:sz w:val="28"/>
          <w:szCs w:val="28"/>
        </w:rPr>
        <w:t>Wednesday</w:t>
      </w:r>
      <w:r w:rsidR="00FC7A26">
        <w:rPr>
          <w:sz w:val="28"/>
          <w:szCs w:val="28"/>
        </w:rPr>
        <w:t>. 17</w:t>
      </w:r>
      <w:r w:rsidR="00FC7A26" w:rsidRPr="00FC7A26">
        <w:rPr>
          <w:sz w:val="28"/>
          <w:szCs w:val="28"/>
          <w:vertAlign w:val="superscript"/>
        </w:rPr>
        <w:t>th</w:t>
      </w:r>
      <w:r w:rsidR="00FC7A26">
        <w:rPr>
          <w:sz w:val="28"/>
          <w:szCs w:val="28"/>
        </w:rPr>
        <w:t xml:space="preserve"> September 2025 </w:t>
      </w:r>
    </w:p>
    <w:tbl>
      <w:tblPr>
        <w:tblW w:w="11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8221"/>
      </w:tblGrid>
      <w:tr w:rsidR="00C168D9" w:rsidRPr="00FF71D6" w14:paraId="5EC6A96A" w14:textId="77777777" w:rsidTr="00A150C8">
        <w:trPr>
          <w:jc w:val="center"/>
        </w:trPr>
        <w:tc>
          <w:tcPr>
            <w:tcW w:w="3396" w:type="dxa"/>
            <w:shd w:val="clear" w:color="auto" w:fill="E7E6E6"/>
          </w:tcPr>
          <w:p w14:paraId="7A18557B" w14:textId="77777777" w:rsidR="00C168D9" w:rsidRPr="00FF71D6" w:rsidRDefault="00C168D9" w:rsidP="00303E45">
            <w:pPr>
              <w:jc w:val="center"/>
              <w:rPr>
                <w:b/>
                <w:sz w:val="28"/>
                <w:szCs w:val="28"/>
              </w:rPr>
            </w:pPr>
            <w:r w:rsidRPr="00FF71D6">
              <w:rPr>
                <w:b/>
                <w:sz w:val="28"/>
                <w:szCs w:val="28"/>
              </w:rPr>
              <w:t>NAME</w:t>
            </w:r>
          </w:p>
        </w:tc>
        <w:tc>
          <w:tcPr>
            <w:tcW w:w="8221" w:type="dxa"/>
            <w:shd w:val="clear" w:color="auto" w:fill="E7E6E6"/>
          </w:tcPr>
          <w:p w14:paraId="12944FD0" w14:textId="77777777" w:rsidR="00C168D9" w:rsidRPr="00FF71D6" w:rsidRDefault="00C168D9" w:rsidP="00303E45">
            <w:pPr>
              <w:jc w:val="center"/>
              <w:rPr>
                <w:b/>
                <w:sz w:val="28"/>
                <w:szCs w:val="28"/>
              </w:rPr>
            </w:pPr>
            <w:r w:rsidRPr="00FF71D6">
              <w:rPr>
                <w:b/>
                <w:sz w:val="28"/>
                <w:szCs w:val="28"/>
              </w:rPr>
              <w:t>DESIGNATION</w:t>
            </w:r>
          </w:p>
        </w:tc>
      </w:tr>
      <w:tr w:rsidR="00B71670" w:rsidRPr="00FF71D6" w14:paraId="7CA853BA" w14:textId="77777777" w:rsidTr="00A150C8">
        <w:trPr>
          <w:jc w:val="center"/>
        </w:trPr>
        <w:tc>
          <w:tcPr>
            <w:tcW w:w="3396" w:type="dxa"/>
          </w:tcPr>
          <w:p w14:paraId="111A904B" w14:textId="2EC5C300" w:rsidR="00B71670" w:rsidRPr="00FF71D6" w:rsidRDefault="00B71670" w:rsidP="00303E45">
            <w:pPr>
              <w:jc w:val="center"/>
              <w:rPr>
                <w:b/>
                <w:sz w:val="28"/>
                <w:szCs w:val="28"/>
              </w:rPr>
            </w:pPr>
          </w:p>
        </w:tc>
        <w:tc>
          <w:tcPr>
            <w:tcW w:w="8221" w:type="dxa"/>
          </w:tcPr>
          <w:p w14:paraId="431E4E22" w14:textId="77777777" w:rsidR="00B71670" w:rsidRPr="00FF71D6" w:rsidRDefault="00B71670" w:rsidP="00303E45">
            <w:pPr>
              <w:jc w:val="center"/>
              <w:rPr>
                <w:b/>
                <w:sz w:val="28"/>
                <w:szCs w:val="28"/>
              </w:rPr>
            </w:pPr>
          </w:p>
        </w:tc>
      </w:tr>
      <w:tr w:rsidR="00B71670" w:rsidRPr="00B71670" w14:paraId="3931607C" w14:textId="77777777" w:rsidTr="00A150C8">
        <w:trPr>
          <w:jc w:val="center"/>
        </w:trPr>
        <w:tc>
          <w:tcPr>
            <w:tcW w:w="3396" w:type="dxa"/>
          </w:tcPr>
          <w:p w14:paraId="2676C866" w14:textId="30192890" w:rsidR="00B71670" w:rsidRPr="00B71670" w:rsidRDefault="00FC7A26" w:rsidP="00B71670">
            <w:pPr>
              <w:rPr>
                <w:bCs/>
                <w:sz w:val="28"/>
                <w:szCs w:val="28"/>
              </w:rPr>
            </w:pPr>
            <w:r>
              <w:rPr>
                <w:bCs/>
                <w:sz w:val="28"/>
                <w:szCs w:val="28"/>
              </w:rPr>
              <w:t>Will</w:t>
            </w:r>
            <w:r w:rsidR="007F2439">
              <w:rPr>
                <w:bCs/>
                <w:sz w:val="28"/>
                <w:szCs w:val="28"/>
              </w:rPr>
              <w:t>iam</w:t>
            </w:r>
            <w:r>
              <w:rPr>
                <w:bCs/>
                <w:sz w:val="28"/>
                <w:szCs w:val="28"/>
              </w:rPr>
              <w:t xml:space="preserve"> Edwards </w:t>
            </w:r>
          </w:p>
        </w:tc>
        <w:tc>
          <w:tcPr>
            <w:tcW w:w="8221" w:type="dxa"/>
          </w:tcPr>
          <w:p w14:paraId="35F2A85A" w14:textId="08456044" w:rsidR="00B71670" w:rsidRPr="00B71670" w:rsidRDefault="00FC7A26" w:rsidP="00B71670">
            <w:pPr>
              <w:rPr>
                <w:bCs/>
                <w:sz w:val="28"/>
                <w:szCs w:val="28"/>
              </w:rPr>
            </w:pPr>
            <w:r>
              <w:rPr>
                <w:bCs/>
                <w:sz w:val="28"/>
                <w:szCs w:val="28"/>
              </w:rPr>
              <w:t xml:space="preserve">Deputy Chief Executive &amp; Chief Operating </w:t>
            </w:r>
            <w:proofErr w:type="spellStart"/>
            <w:r>
              <w:rPr>
                <w:bCs/>
                <w:sz w:val="28"/>
                <w:szCs w:val="28"/>
              </w:rPr>
              <w:t>Office</w:t>
            </w:r>
            <w:proofErr w:type="spellEnd"/>
            <w:r>
              <w:rPr>
                <w:bCs/>
                <w:sz w:val="28"/>
                <w:szCs w:val="28"/>
              </w:rPr>
              <w:t xml:space="preserve"> </w:t>
            </w:r>
            <w:r w:rsidR="002068E4">
              <w:rPr>
                <w:bCs/>
                <w:sz w:val="28"/>
                <w:szCs w:val="28"/>
              </w:rPr>
              <w:t>(Chair)</w:t>
            </w:r>
          </w:p>
        </w:tc>
      </w:tr>
      <w:tr w:rsidR="00B97D2E" w:rsidRPr="00FF71D6" w14:paraId="6D81952C" w14:textId="77777777" w:rsidTr="00A150C8">
        <w:trPr>
          <w:jc w:val="center"/>
        </w:trPr>
        <w:tc>
          <w:tcPr>
            <w:tcW w:w="3396" w:type="dxa"/>
          </w:tcPr>
          <w:p w14:paraId="7026EB9A" w14:textId="77777777" w:rsidR="00B97D2E" w:rsidRPr="00FF71D6" w:rsidRDefault="00B97D2E" w:rsidP="00B95F0B">
            <w:pPr>
              <w:jc w:val="both"/>
              <w:rPr>
                <w:sz w:val="28"/>
                <w:szCs w:val="28"/>
              </w:rPr>
            </w:pPr>
          </w:p>
        </w:tc>
        <w:tc>
          <w:tcPr>
            <w:tcW w:w="8221" w:type="dxa"/>
          </w:tcPr>
          <w:p w14:paraId="20295A80" w14:textId="77777777" w:rsidR="00B97D2E" w:rsidRDefault="00B97D2E" w:rsidP="00B95F0B">
            <w:pPr>
              <w:jc w:val="both"/>
              <w:rPr>
                <w:sz w:val="28"/>
                <w:szCs w:val="28"/>
              </w:rPr>
            </w:pPr>
          </w:p>
        </w:tc>
      </w:tr>
      <w:tr w:rsidR="002068E4" w:rsidRPr="00FF71D6" w14:paraId="074A2B92" w14:textId="77777777" w:rsidTr="00A150C8">
        <w:trPr>
          <w:jc w:val="center"/>
        </w:trPr>
        <w:tc>
          <w:tcPr>
            <w:tcW w:w="3396" w:type="dxa"/>
          </w:tcPr>
          <w:p w14:paraId="6DF8B0AE" w14:textId="06B158B7" w:rsidR="002068E4" w:rsidRPr="00FF71D6" w:rsidRDefault="002068E4" w:rsidP="00B95F0B">
            <w:pPr>
              <w:jc w:val="both"/>
              <w:rPr>
                <w:sz w:val="28"/>
                <w:szCs w:val="28"/>
              </w:rPr>
            </w:pPr>
            <w:r>
              <w:rPr>
                <w:sz w:val="28"/>
                <w:szCs w:val="28"/>
              </w:rPr>
              <w:t xml:space="preserve">Denise Brown </w:t>
            </w:r>
          </w:p>
        </w:tc>
        <w:tc>
          <w:tcPr>
            <w:tcW w:w="8221" w:type="dxa"/>
          </w:tcPr>
          <w:p w14:paraId="789F032F" w14:textId="05344D29" w:rsidR="002068E4" w:rsidRDefault="002068E4" w:rsidP="00B95F0B">
            <w:pPr>
              <w:jc w:val="both"/>
              <w:rPr>
                <w:sz w:val="28"/>
                <w:szCs w:val="28"/>
              </w:rPr>
            </w:pPr>
            <w:r>
              <w:rPr>
                <w:bCs/>
                <w:sz w:val="28"/>
                <w:szCs w:val="28"/>
              </w:rPr>
              <w:t>Director of Digital Services</w:t>
            </w:r>
          </w:p>
        </w:tc>
      </w:tr>
      <w:tr w:rsidR="00E55890" w:rsidRPr="00FF71D6" w14:paraId="0A35B6DF" w14:textId="77777777" w:rsidTr="004042BF">
        <w:trPr>
          <w:jc w:val="center"/>
        </w:trPr>
        <w:tc>
          <w:tcPr>
            <w:tcW w:w="3396" w:type="dxa"/>
            <w:tcBorders>
              <w:top w:val="single" w:sz="4" w:space="0" w:color="auto"/>
              <w:left w:val="single" w:sz="4" w:space="0" w:color="auto"/>
              <w:bottom w:val="single" w:sz="4" w:space="0" w:color="auto"/>
              <w:right w:val="single" w:sz="4" w:space="0" w:color="auto"/>
            </w:tcBorders>
          </w:tcPr>
          <w:p w14:paraId="3CB58C45" w14:textId="77777777" w:rsidR="00E55890" w:rsidRPr="00FF71D6" w:rsidRDefault="00E55890" w:rsidP="004042BF">
            <w:pPr>
              <w:jc w:val="both"/>
              <w:rPr>
                <w:sz w:val="28"/>
                <w:szCs w:val="28"/>
              </w:rPr>
            </w:pPr>
            <w:r>
              <w:rPr>
                <w:sz w:val="28"/>
                <w:szCs w:val="28"/>
              </w:rPr>
              <w:t xml:space="preserve">Nicola Bailey </w:t>
            </w:r>
          </w:p>
        </w:tc>
        <w:tc>
          <w:tcPr>
            <w:tcW w:w="8221" w:type="dxa"/>
            <w:tcBorders>
              <w:top w:val="single" w:sz="4" w:space="0" w:color="auto"/>
              <w:left w:val="single" w:sz="4" w:space="0" w:color="auto"/>
              <w:bottom w:val="single" w:sz="4" w:space="0" w:color="auto"/>
              <w:right w:val="single" w:sz="4" w:space="0" w:color="auto"/>
            </w:tcBorders>
          </w:tcPr>
          <w:p w14:paraId="1BD30A10" w14:textId="23598806" w:rsidR="00E55890" w:rsidRPr="00FF71D6" w:rsidRDefault="00BD4D9E" w:rsidP="004042BF">
            <w:pPr>
              <w:jc w:val="both"/>
              <w:rPr>
                <w:sz w:val="28"/>
                <w:szCs w:val="28"/>
              </w:rPr>
            </w:pPr>
            <w:r>
              <w:rPr>
                <w:sz w:val="28"/>
                <w:szCs w:val="28"/>
              </w:rPr>
              <w:t xml:space="preserve">Interim </w:t>
            </w:r>
            <w:r w:rsidR="00E55890">
              <w:rPr>
                <w:sz w:val="28"/>
                <w:szCs w:val="28"/>
              </w:rPr>
              <w:t xml:space="preserve">Deputy Director of Human Resources &amp; Organisational Development </w:t>
            </w:r>
          </w:p>
        </w:tc>
      </w:tr>
      <w:tr w:rsidR="00E55890" w:rsidRPr="00FF71D6" w14:paraId="75FD00E4" w14:textId="77777777" w:rsidTr="00A150C8">
        <w:trPr>
          <w:jc w:val="center"/>
        </w:trPr>
        <w:tc>
          <w:tcPr>
            <w:tcW w:w="3396" w:type="dxa"/>
          </w:tcPr>
          <w:p w14:paraId="16EAEC32" w14:textId="7E4EB3FF" w:rsidR="00E55890" w:rsidRDefault="00E55890" w:rsidP="00B95F0B">
            <w:pPr>
              <w:jc w:val="both"/>
              <w:rPr>
                <w:sz w:val="28"/>
                <w:szCs w:val="28"/>
              </w:rPr>
            </w:pPr>
            <w:r>
              <w:rPr>
                <w:sz w:val="28"/>
                <w:szCs w:val="28"/>
              </w:rPr>
              <w:t xml:space="preserve">Elaine Caldwell </w:t>
            </w:r>
          </w:p>
        </w:tc>
        <w:tc>
          <w:tcPr>
            <w:tcW w:w="8221" w:type="dxa"/>
          </w:tcPr>
          <w:p w14:paraId="4D73FEA6" w14:textId="3709BFD6" w:rsidR="00E55890" w:rsidRDefault="00D7620F" w:rsidP="00B95F0B">
            <w:pPr>
              <w:jc w:val="both"/>
              <w:rPr>
                <w:sz w:val="28"/>
                <w:szCs w:val="28"/>
              </w:rPr>
            </w:pPr>
            <w:r>
              <w:rPr>
                <w:sz w:val="28"/>
                <w:szCs w:val="28"/>
              </w:rPr>
              <w:t>RCN</w:t>
            </w:r>
          </w:p>
        </w:tc>
      </w:tr>
      <w:tr w:rsidR="007F2439" w:rsidRPr="00FF71D6" w14:paraId="353BBD5F" w14:textId="77777777" w:rsidTr="00A150C8">
        <w:trPr>
          <w:jc w:val="center"/>
        </w:trPr>
        <w:tc>
          <w:tcPr>
            <w:tcW w:w="3396" w:type="dxa"/>
          </w:tcPr>
          <w:p w14:paraId="728C36CD" w14:textId="104E4E0B" w:rsidR="007F2439" w:rsidRDefault="007F2439" w:rsidP="00B95F0B">
            <w:pPr>
              <w:jc w:val="both"/>
              <w:rPr>
                <w:sz w:val="28"/>
                <w:szCs w:val="28"/>
              </w:rPr>
            </w:pPr>
            <w:r>
              <w:rPr>
                <w:sz w:val="28"/>
                <w:szCs w:val="28"/>
              </w:rPr>
              <w:t xml:space="preserve">Alexis Chappell </w:t>
            </w:r>
          </w:p>
        </w:tc>
        <w:tc>
          <w:tcPr>
            <w:tcW w:w="8221" w:type="dxa"/>
          </w:tcPr>
          <w:p w14:paraId="081F563B" w14:textId="5EA9CA28" w:rsidR="007F2439" w:rsidRDefault="007F2439" w:rsidP="00B95F0B">
            <w:pPr>
              <w:jc w:val="both"/>
              <w:rPr>
                <w:sz w:val="28"/>
                <w:szCs w:val="28"/>
              </w:rPr>
            </w:pPr>
            <w:r>
              <w:rPr>
                <w:sz w:val="28"/>
                <w:szCs w:val="28"/>
              </w:rPr>
              <w:t xml:space="preserve">Chief Officer- East Renfrewshire HSCP </w:t>
            </w:r>
          </w:p>
        </w:tc>
      </w:tr>
      <w:tr w:rsidR="007F2439" w:rsidRPr="00FF71D6" w14:paraId="415D4B9F"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tcPr>
          <w:p w14:paraId="41EE78F8" w14:textId="46D5CFDA" w:rsidR="007F2439" w:rsidRPr="00FF71D6" w:rsidRDefault="007F2439" w:rsidP="00303E45">
            <w:pPr>
              <w:jc w:val="both"/>
              <w:rPr>
                <w:sz w:val="28"/>
                <w:szCs w:val="28"/>
              </w:rPr>
            </w:pPr>
            <w:r>
              <w:rPr>
                <w:sz w:val="28"/>
                <w:szCs w:val="28"/>
              </w:rPr>
              <w:t xml:space="preserve">Emilia Crighton </w:t>
            </w:r>
          </w:p>
        </w:tc>
        <w:tc>
          <w:tcPr>
            <w:tcW w:w="8221" w:type="dxa"/>
            <w:tcBorders>
              <w:top w:val="single" w:sz="4" w:space="0" w:color="auto"/>
              <w:left w:val="single" w:sz="4" w:space="0" w:color="auto"/>
              <w:bottom w:val="single" w:sz="4" w:space="0" w:color="auto"/>
              <w:right w:val="single" w:sz="4" w:space="0" w:color="auto"/>
            </w:tcBorders>
          </w:tcPr>
          <w:p w14:paraId="74A38CCB" w14:textId="6ED8796C" w:rsidR="007F2439" w:rsidRPr="00FF71D6" w:rsidRDefault="007F2439" w:rsidP="00303E45">
            <w:pPr>
              <w:jc w:val="both"/>
              <w:rPr>
                <w:sz w:val="28"/>
                <w:szCs w:val="28"/>
              </w:rPr>
            </w:pPr>
            <w:r>
              <w:rPr>
                <w:sz w:val="28"/>
                <w:szCs w:val="28"/>
              </w:rPr>
              <w:t xml:space="preserve">Director of Public Health </w:t>
            </w:r>
          </w:p>
        </w:tc>
      </w:tr>
      <w:tr w:rsidR="00E55890" w:rsidRPr="00FF71D6" w14:paraId="0485EE47"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tcPr>
          <w:p w14:paraId="77EFA757" w14:textId="40FB4DC0" w:rsidR="00E55890" w:rsidRPr="00FF71D6" w:rsidRDefault="00E55890" w:rsidP="00303E45">
            <w:pPr>
              <w:jc w:val="both"/>
              <w:rPr>
                <w:sz w:val="28"/>
                <w:szCs w:val="28"/>
              </w:rPr>
            </w:pPr>
            <w:r>
              <w:rPr>
                <w:sz w:val="28"/>
                <w:szCs w:val="28"/>
              </w:rPr>
              <w:t xml:space="preserve">Margaret Duffy </w:t>
            </w:r>
          </w:p>
        </w:tc>
        <w:tc>
          <w:tcPr>
            <w:tcW w:w="8221" w:type="dxa"/>
            <w:tcBorders>
              <w:top w:val="single" w:sz="4" w:space="0" w:color="auto"/>
              <w:left w:val="single" w:sz="4" w:space="0" w:color="auto"/>
              <w:bottom w:val="single" w:sz="4" w:space="0" w:color="auto"/>
              <w:right w:val="single" w:sz="4" w:space="0" w:color="auto"/>
            </w:tcBorders>
          </w:tcPr>
          <w:p w14:paraId="3FF3BC27" w14:textId="746B5A58" w:rsidR="00E55890" w:rsidRPr="00FF71D6" w:rsidRDefault="00D7620F" w:rsidP="00303E45">
            <w:pPr>
              <w:jc w:val="both"/>
              <w:rPr>
                <w:sz w:val="28"/>
                <w:szCs w:val="28"/>
              </w:rPr>
            </w:pPr>
            <w:r>
              <w:rPr>
                <w:sz w:val="28"/>
                <w:szCs w:val="28"/>
              </w:rPr>
              <w:t xml:space="preserve">Deputy Staff Side Lead – Clyde (Acute) </w:t>
            </w:r>
          </w:p>
        </w:tc>
      </w:tr>
      <w:tr w:rsidR="007F2439" w:rsidRPr="00FF71D6" w14:paraId="4BA86747"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tcPr>
          <w:p w14:paraId="7BFE3E32" w14:textId="63916580" w:rsidR="007F2439" w:rsidRDefault="007F2439" w:rsidP="00303E45">
            <w:pPr>
              <w:jc w:val="both"/>
              <w:rPr>
                <w:sz w:val="28"/>
                <w:szCs w:val="28"/>
              </w:rPr>
            </w:pPr>
            <w:r>
              <w:rPr>
                <w:sz w:val="28"/>
                <w:szCs w:val="28"/>
              </w:rPr>
              <w:t>Watty Gaffney</w:t>
            </w:r>
          </w:p>
        </w:tc>
        <w:tc>
          <w:tcPr>
            <w:tcW w:w="8221" w:type="dxa"/>
            <w:tcBorders>
              <w:top w:val="single" w:sz="4" w:space="0" w:color="auto"/>
              <w:left w:val="single" w:sz="4" w:space="0" w:color="auto"/>
              <w:bottom w:val="single" w:sz="4" w:space="0" w:color="auto"/>
              <w:right w:val="single" w:sz="4" w:space="0" w:color="auto"/>
            </w:tcBorders>
          </w:tcPr>
          <w:p w14:paraId="63A4FDC5" w14:textId="01841768" w:rsidR="007F2439" w:rsidRDefault="002068E4" w:rsidP="00303E45">
            <w:pPr>
              <w:jc w:val="both"/>
              <w:rPr>
                <w:sz w:val="28"/>
                <w:szCs w:val="28"/>
              </w:rPr>
            </w:pPr>
            <w:r>
              <w:rPr>
                <w:sz w:val="28"/>
                <w:szCs w:val="28"/>
              </w:rPr>
              <w:t>Unite the Union</w:t>
            </w:r>
          </w:p>
        </w:tc>
      </w:tr>
      <w:tr w:rsidR="00D2777C" w:rsidRPr="00FF71D6" w14:paraId="43B07899" w14:textId="77777777" w:rsidTr="00A150C8">
        <w:trPr>
          <w:jc w:val="center"/>
        </w:trPr>
        <w:tc>
          <w:tcPr>
            <w:tcW w:w="3396" w:type="dxa"/>
          </w:tcPr>
          <w:p w14:paraId="787E663D" w14:textId="232BE08F" w:rsidR="00D2777C" w:rsidRPr="00FF71D6" w:rsidRDefault="00D2777C" w:rsidP="00303E45">
            <w:pPr>
              <w:jc w:val="both"/>
              <w:rPr>
                <w:sz w:val="28"/>
                <w:szCs w:val="28"/>
              </w:rPr>
            </w:pPr>
            <w:r>
              <w:rPr>
                <w:sz w:val="28"/>
                <w:szCs w:val="28"/>
              </w:rPr>
              <w:t>Morag Gardner</w:t>
            </w:r>
          </w:p>
        </w:tc>
        <w:tc>
          <w:tcPr>
            <w:tcW w:w="8221" w:type="dxa"/>
          </w:tcPr>
          <w:p w14:paraId="24253D61" w14:textId="7E14F909" w:rsidR="00D2777C" w:rsidRPr="00D2777C" w:rsidRDefault="00D2777C" w:rsidP="00D2777C">
            <w:pPr>
              <w:rPr>
                <w:rFonts w:eastAsiaTheme="minorHAnsi"/>
                <w:sz w:val="28"/>
                <w:szCs w:val="28"/>
                <w:lang w:bidi="ar-SA"/>
                <w14:ligatures w14:val="standardContextual"/>
              </w:rPr>
            </w:pPr>
            <w:r w:rsidRPr="00D2777C">
              <w:rPr>
                <w:sz w:val="28"/>
                <w:szCs w:val="28"/>
                <w14:ligatures w14:val="standardContextual"/>
              </w:rPr>
              <w:t>Deputy Nurse Director – Acute Division</w:t>
            </w:r>
          </w:p>
        </w:tc>
      </w:tr>
      <w:tr w:rsidR="00D2777C" w:rsidRPr="00FF71D6" w14:paraId="3A8FC178" w14:textId="77777777" w:rsidTr="00A150C8">
        <w:trPr>
          <w:jc w:val="center"/>
        </w:trPr>
        <w:tc>
          <w:tcPr>
            <w:tcW w:w="3396" w:type="dxa"/>
          </w:tcPr>
          <w:p w14:paraId="0C925FCD" w14:textId="0C8B4333" w:rsidR="00D2777C" w:rsidRPr="00FF71D6" w:rsidRDefault="00D2777C" w:rsidP="00303E45">
            <w:pPr>
              <w:jc w:val="both"/>
              <w:rPr>
                <w:sz w:val="28"/>
                <w:szCs w:val="28"/>
              </w:rPr>
            </w:pPr>
            <w:r>
              <w:rPr>
                <w:sz w:val="28"/>
                <w:szCs w:val="28"/>
              </w:rPr>
              <w:t xml:space="preserve">Robert Gibson </w:t>
            </w:r>
          </w:p>
        </w:tc>
        <w:tc>
          <w:tcPr>
            <w:tcW w:w="8221" w:type="dxa"/>
          </w:tcPr>
          <w:p w14:paraId="6671E5F4" w14:textId="6E5B9FB3" w:rsidR="00D2777C" w:rsidRPr="00FF71D6" w:rsidRDefault="00D2777C" w:rsidP="00303E45">
            <w:pPr>
              <w:jc w:val="both"/>
              <w:rPr>
                <w:sz w:val="28"/>
                <w:szCs w:val="28"/>
              </w:rPr>
            </w:pPr>
            <w:r>
              <w:rPr>
                <w:sz w:val="28"/>
                <w:szCs w:val="28"/>
              </w:rPr>
              <w:t xml:space="preserve">Unison </w:t>
            </w:r>
          </w:p>
        </w:tc>
      </w:tr>
      <w:tr w:rsidR="009C64A4" w:rsidRPr="00FF71D6" w14:paraId="475BF3AB" w14:textId="77777777" w:rsidTr="00A150C8">
        <w:trPr>
          <w:jc w:val="center"/>
        </w:trPr>
        <w:tc>
          <w:tcPr>
            <w:tcW w:w="3396" w:type="dxa"/>
          </w:tcPr>
          <w:p w14:paraId="6134D6C5" w14:textId="6F6D28CB" w:rsidR="009C64A4" w:rsidRPr="00FF71D6" w:rsidRDefault="009C64A4" w:rsidP="00303E45">
            <w:pPr>
              <w:jc w:val="both"/>
              <w:rPr>
                <w:sz w:val="28"/>
                <w:szCs w:val="28"/>
              </w:rPr>
            </w:pPr>
            <w:r w:rsidRPr="00FF71D6">
              <w:rPr>
                <w:sz w:val="28"/>
                <w:szCs w:val="28"/>
              </w:rPr>
              <w:t xml:space="preserve">Andrew Gray </w:t>
            </w:r>
          </w:p>
        </w:tc>
        <w:tc>
          <w:tcPr>
            <w:tcW w:w="8221" w:type="dxa"/>
          </w:tcPr>
          <w:p w14:paraId="4320409F" w14:textId="0EC9E1D7" w:rsidR="009C64A4" w:rsidRPr="00FF71D6" w:rsidRDefault="009D7D0B" w:rsidP="00303E45">
            <w:pPr>
              <w:jc w:val="both"/>
              <w:rPr>
                <w:sz w:val="28"/>
                <w:szCs w:val="28"/>
              </w:rPr>
            </w:pPr>
            <w:r w:rsidRPr="00FF71D6">
              <w:rPr>
                <w:sz w:val="28"/>
                <w:szCs w:val="28"/>
              </w:rPr>
              <w:t>Unite the Union</w:t>
            </w:r>
          </w:p>
        </w:tc>
      </w:tr>
      <w:tr w:rsidR="007F2439" w:rsidRPr="00FF71D6" w14:paraId="6F9520EA" w14:textId="77777777" w:rsidTr="00A150C8">
        <w:trPr>
          <w:jc w:val="center"/>
        </w:trPr>
        <w:tc>
          <w:tcPr>
            <w:tcW w:w="3396" w:type="dxa"/>
          </w:tcPr>
          <w:p w14:paraId="159D6B47" w14:textId="3784F6EE" w:rsidR="007F2439" w:rsidRPr="00FF71D6" w:rsidRDefault="007F2439" w:rsidP="00303E45">
            <w:pPr>
              <w:jc w:val="both"/>
              <w:rPr>
                <w:sz w:val="28"/>
                <w:szCs w:val="28"/>
              </w:rPr>
            </w:pPr>
            <w:r>
              <w:rPr>
                <w:sz w:val="28"/>
                <w:szCs w:val="28"/>
              </w:rPr>
              <w:t xml:space="preserve">Annie Hair </w:t>
            </w:r>
          </w:p>
        </w:tc>
        <w:tc>
          <w:tcPr>
            <w:tcW w:w="8221" w:type="dxa"/>
          </w:tcPr>
          <w:p w14:paraId="532939A4" w14:textId="32BC2F2F" w:rsidR="007F2439" w:rsidRPr="00FF71D6" w:rsidRDefault="007F2439" w:rsidP="00303E45">
            <w:pPr>
              <w:jc w:val="both"/>
              <w:rPr>
                <w:sz w:val="28"/>
                <w:szCs w:val="28"/>
              </w:rPr>
            </w:pPr>
            <w:r>
              <w:rPr>
                <w:sz w:val="28"/>
                <w:szCs w:val="28"/>
              </w:rPr>
              <w:t>Unite the Union</w:t>
            </w:r>
          </w:p>
        </w:tc>
      </w:tr>
      <w:tr w:rsidR="002068E4" w:rsidRPr="00FF71D6" w14:paraId="026C022F" w14:textId="77777777" w:rsidTr="00A150C8">
        <w:trPr>
          <w:jc w:val="center"/>
        </w:trPr>
        <w:tc>
          <w:tcPr>
            <w:tcW w:w="3396" w:type="dxa"/>
          </w:tcPr>
          <w:p w14:paraId="100979D7" w14:textId="200C449A" w:rsidR="002068E4" w:rsidRDefault="002068E4" w:rsidP="00303E45">
            <w:pPr>
              <w:jc w:val="both"/>
              <w:rPr>
                <w:sz w:val="28"/>
                <w:szCs w:val="28"/>
              </w:rPr>
            </w:pPr>
            <w:r>
              <w:rPr>
                <w:sz w:val="28"/>
                <w:szCs w:val="28"/>
              </w:rPr>
              <w:t xml:space="preserve">William Hunter </w:t>
            </w:r>
          </w:p>
        </w:tc>
        <w:tc>
          <w:tcPr>
            <w:tcW w:w="8221" w:type="dxa"/>
          </w:tcPr>
          <w:p w14:paraId="5693E2AE" w14:textId="0AEECFF2" w:rsidR="002068E4" w:rsidRDefault="002068E4" w:rsidP="00303E45">
            <w:pPr>
              <w:jc w:val="both"/>
              <w:rPr>
                <w:sz w:val="28"/>
                <w:szCs w:val="28"/>
              </w:rPr>
            </w:pPr>
            <w:r>
              <w:rPr>
                <w:sz w:val="28"/>
                <w:szCs w:val="28"/>
              </w:rPr>
              <w:t xml:space="preserve">Deputy Director – Estates &amp; Facilities </w:t>
            </w:r>
          </w:p>
        </w:tc>
      </w:tr>
      <w:tr w:rsidR="00B71670" w:rsidRPr="00FF71D6" w14:paraId="45A28225" w14:textId="77777777" w:rsidTr="00A150C8">
        <w:trPr>
          <w:jc w:val="center"/>
        </w:trPr>
        <w:tc>
          <w:tcPr>
            <w:tcW w:w="3396" w:type="dxa"/>
          </w:tcPr>
          <w:p w14:paraId="513AABA7" w14:textId="31F7E8C1" w:rsidR="00B71670" w:rsidRPr="00FF71D6" w:rsidRDefault="00B71670" w:rsidP="00303E45">
            <w:pPr>
              <w:jc w:val="both"/>
              <w:rPr>
                <w:sz w:val="28"/>
                <w:szCs w:val="28"/>
              </w:rPr>
            </w:pPr>
            <w:r>
              <w:rPr>
                <w:sz w:val="28"/>
                <w:szCs w:val="28"/>
              </w:rPr>
              <w:t>Siobhan Harkin</w:t>
            </w:r>
          </w:p>
        </w:tc>
        <w:tc>
          <w:tcPr>
            <w:tcW w:w="8221" w:type="dxa"/>
          </w:tcPr>
          <w:p w14:paraId="52D80E1E" w14:textId="3451E76F" w:rsidR="00B71670" w:rsidRPr="00FF71D6" w:rsidRDefault="006D2BA9" w:rsidP="00303E45">
            <w:pPr>
              <w:jc w:val="both"/>
              <w:rPr>
                <w:sz w:val="28"/>
                <w:szCs w:val="28"/>
              </w:rPr>
            </w:pPr>
            <w:r>
              <w:rPr>
                <w:sz w:val="28"/>
                <w:szCs w:val="28"/>
              </w:rPr>
              <w:t>Unison</w:t>
            </w:r>
          </w:p>
        </w:tc>
      </w:tr>
      <w:tr w:rsidR="007F2439" w:rsidRPr="00FF71D6" w14:paraId="29277E86"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tcPr>
          <w:p w14:paraId="77F27873" w14:textId="45ED4A6C" w:rsidR="007F2439" w:rsidRDefault="007F2439" w:rsidP="00303E45">
            <w:pPr>
              <w:jc w:val="both"/>
              <w:rPr>
                <w:sz w:val="28"/>
                <w:szCs w:val="28"/>
              </w:rPr>
            </w:pPr>
            <w:r>
              <w:rPr>
                <w:sz w:val="28"/>
                <w:szCs w:val="28"/>
              </w:rPr>
              <w:t xml:space="preserve">Andrew McCready </w:t>
            </w:r>
          </w:p>
        </w:tc>
        <w:tc>
          <w:tcPr>
            <w:tcW w:w="8221" w:type="dxa"/>
            <w:tcBorders>
              <w:top w:val="single" w:sz="4" w:space="0" w:color="auto"/>
              <w:left w:val="single" w:sz="4" w:space="0" w:color="auto"/>
              <w:bottom w:val="single" w:sz="4" w:space="0" w:color="auto"/>
              <w:right w:val="single" w:sz="4" w:space="0" w:color="auto"/>
            </w:tcBorders>
          </w:tcPr>
          <w:p w14:paraId="2C03CEF6" w14:textId="5B784065" w:rsidR="007F2439" w:rsidRDefault="007F2439" w:rsidP="00303E45">
            <w:pPr>
              <w:jc w:val="both"/>
              <w:rPr>
                <w:sz w:val="28"/>
                <w:szCs w:val="28"/>
              </w:rPr>
            </w:pPr>
            <w:r>
              <w:rPr>
                <w:sz w:val="28"/>
                <w:szCs w:val="28"/>
              </w:rPr>
              <w:t xml:space="preserve">Unite the Union </w:t>
            </w:r>
          </w:p>
        </w:tc>
      </w:tr>
      <w:tr w:rsidR="00E55890" w:rsidRPr="00FF71D6" w14:paraId="4912B472"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tcPr>
          <w:p w14:paraId="4FE763C9" w14:textId="756CCBB0" w:rsidR="00E55890" w:rsidRDefault="00E55890" w:rsidP="00303E45">
            <w:pPr>
              <w:jc w:val="both"/>
              <w:rPr>
                <w:sz w:val="28"/>
                <w:szCs w:val="28"/>
              </w:rPr>
            </w:pPr>
            <w:r>
              <w:rPr>
                <w:sz w:val="28"/>
                <w:szCs w:val="28"/>
              </w:rPr>
              <w:t xml:space="preserve">Laura McEwan </w:t>
            </w:r>
          </w:p>
        </w:tc>
        <w:tc>
          <w:tcPr>
            <w:tcW w:w="8221" w:type="dxa"/>
            <w:tcBorders>
              <w:top w:val="single" w:sz="4" w:space="0" w:color="auto"/>
              <w:left w:val="single" w:sz="4" w:space="0" w:color="auto"/>
              <w:bottom w:val="single" w:sz="4" w:space="0" w:color="auto"/>
              <w:right w:val="single" w:sz="4" w:space="0" w:color="auto"/>
            </w:tcBorders>
          </w:tcPr>
          <w:p w14:paraId="7AEBF493" w14:textId="0C1DA1F7" w:rsidR="00E55890" w:rsidRDefault="00E55890" w:rsidP="00303E45">
            <w:pPr>
              <w:jc w:val="both"/>
              <w:rPr>
                <w:sz w:val="28"/>
                <w:szCs w:val="28"/>
              </w:rPr>
            </w:pPr>
            <w:r>
              <w:rPr>
                <w:sz w:val="28"/>
                <w:szCs w:val="28"/>
              </w:rPr>
              <w:t xml:space="preserve">Employee Relations Manager </w:t>
            </w:r>
          </w:p>
        </w:tc>
      </w:tr>
      <w:tr w:rsidR="001D0E7D" w:rsidRPr="00FF71D6" w14:paraId="2200D617"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tcPr>
          <w:p w14:paraId="3C98FEEA" w14:textId="58131378" w:rsidR="001D0E7D" w:rsidRDefault="001D0E7D" w:rsidP="00303E45">
            <w:pPr>
              <w:jc w:val="both"/>
              <w:rPr>
                <w:sz w:val="28"/>
                <w:szCs w:val="28"/>
              </w:rPr>
            </w:pPr>
            <w:r>
              <w:rPr>
                <w:sz w:val="28"/>
                <w:szCs w:val="28"/>
              </w:rPr>
              <w:t xml:space="preserve">Kirstin McKenzie </w:t>
            </w:r>
          </w:p>
        </w:tc>
        <w:tc>
          <w:tcPr>
            <w:tcW w:w="8221" w:type="dxa"/>
            <w:tcBorders>
              <w:top w:val="single" w:sz="4" w:space="0" w:color="auto"/>
              <w:left w:val="single" w:sz="4" w:space="0" w:color="auto"/>
              <w:bottom w:val="single" w:sz="4" w:space="0" w:color="auto"/>
              <w:right w:val="single" w:sz="4" w:space="0" w:color="auto"/>
            </w:tcBorders>
          </w:tcPr>
          <w:p w14:paraId="5478311C" w14:textId="0DBB7029" w:rsidR="001D0E7D" w:rsidRDefault="001D0E7D" w:rsidP="00303E45">
            <w:pPr>
              <w:jc w:val="both"/>
              <w:rPr>
                <w:sz w:val="28"/>
                <w:szCs w:val="28"/>
              </w:rPr>
            </w:pPr>
            <w:r>
              <w:rPr>
                <w:sz w:val="28"/>
                <w:szCs w:val="28"/>
              </w:rPr>
              <w:t xml:space="preserve">APF Administrator (Minute) </w:t>
            </w:r>
          </w:p>
        </w:tc>
      </w:tr>
      <w:tr w:rsidR="00E55890" w:rsidRPr="00FF71D6" w14:paraId="190F3C06" w14:textId="77777777" w:rsidTr="00A150C8">
        <w:trPr>
          <w:jc w:val="center"/>
        </w:trPr>
        <w:tc>
          <w:tcPr>
            <w:tcW w:w="3396" w:type="dxa"/>
          </w:tcPr>
          <w:p w14:paraId="33E53643" w14:textId="30F0C056" w:rsidR="00E55890" w:rsidRDefault="00E55890" w:rsidP="00303E45">
            <w:pPr>
              <w:jc w:val="both"/>
              <w:rPr>
                <w:sz w:val="28"/>
                <w:szCs w:val="28"/>
              </w:rPr>
            </w:pPr>
            <w:r>
              <w:rPr>
                <w:sz w:val="28"/>
                <w:szCs w:val="28"/>
              </w:rPr>
              <w:t xml:space="preserve">Cathy Miller </w:t>
            </w:r>
          </w:p>
        </w:tc>
        <w:tc>
          <w:tcPr>
            <w:tcW w:w="8221" w:type="dxa"/>
          </w:tcPr>
          <w:p w14:paraId="7B5F7B6F" w14:textId="633163B9" w:rsidR="00E55890" w:rsidRDefault="00E55890" w:rsidP="00303E45">
            <w:pPr>
              <w:jc w:val="both"/>
              <w:rPr>
                <w:sz w:val="28"/>
                <w:szCs w:val="28"/>
              </w:rPr>
            </w:pPr>
            <w:r>
              <w:rPr>
                <w:sz w:val="28"/>
                <w:szCs w:val="28"/>
              </w:rPr>
              <w:t xml:space="preserve">Branch Secretary, Unison </w:t>
            </w:r>
          </w:p>
        </w:tc>
      </w:tr>
      <w:tr w:rsidR="00C168D9" w:rsidRPr="00FF71D6" w14:paraId="1221D959" w14:textId="77777777" w:rsidTr="00A150C8">
        <w:trPr>
          <w:jc w:val="center"/>
        </w:trPr>
        <w:tc>
          <w:tcPr>
            <w:tcW w:w="3396" w:type="dxa"/>
          </w:tcPr>
          <w:p w14:paraId="5336457F" w14:textId="77777777" w:rsidR="00C168D9" w:rsidRPr="00FF71D6" w:rsidRDefault="00C168D9" w:rsidP="00303E45">
            <w:pPr>
              <w:jc w:val="both"/>
              <w:rPr>
                <w:sz w:val="28"/>
                <w:szCs w:val="28"/>
              </w:rPr>
            </w:pPr>
            <w:r w:rsidRPr="00FF71D6">
              <w:rPr>
                <w:sz w:val="28"/>
                <w:szCs w:val="28"/>
              </w:rPr>
              <w:t>Steven Munce</w:t>
            </w:r>
          </w:p>
        </w:tc>
        <w:tc>
          <w:tcPr>
            <w:tcW w:w="8221" w:type="dxa"/>
          </w:tcPr>
          <w:p w14:paraId="6414EF01" w14:textId="611EFD20" w:rsidR="00C168D9" w:rsidRPr="00FF71D6" w:rsidRDefault="006D2BA9" w:rsidP="00303E45">
            <w:pPr>
              <w:jc w:val="both"/>
              <w:rPr>
                <w:sz w:val="28"/>
                <w:szCs w:val="28"/>
              </w:rPr>
            </w:pPr>
            <w:r>
              <w:rPr>
                <w:sz w:val="28"/>
                <w:szCs w:val="28"/>
              </w:rPr>
              <w:t xml:space="preserve">Head of Workforce Planning &amp; Resources </w:t>
            </w:r>
          </w:p>
        </w:tc>
      </w:tr>
      <w:tr w:rsidR="007F2439" w:rsidRPr="00FF71D6" w14:paraId="1A7B8932" w14:textId="77777777" w:rsidTr="00A150C8">
        <w:trPr>
          <w:jc w:val="center"/>
        </w:trPr>
        <w:tc>
          <w:tcPr>
            <w:tcW w:w="3396" w:type="dxa"/>
          </w:tcPr>
          <w:p w14:paraId="1095EFBD" w14:textId="45B7DEDE" w:rsidR="007F2439" w:rsidRDefault="007F2439" w:rsidP="00303E45">
            <w:pPr>
              <w:jc w:val="both"/>
              <w:rPr>
                <w:sz w:val="28"/>
                <w:szCs w:val="28"/>
              </w:rPr>
            </w:pPr>
            <w:r>
              <w:rPr>
                <w:sz w:val="28"/>
                <w:szCs w:val="28"/>
              </w:rPr>
              <w:t xml:space="preserve">Marion O’Neill </w:t>
            </w:r>
          </w:p>
        </w:tc>
        <w:tc>
          <w:tcPr>
            <w:tcW w:w="8221" w:type="dxa"/>
          </w:tcPr>
          <w:p w14:paraId="631AE978" w14:textId="7B8714B9" w:rsidR="007F2439" w:rsidRDefault="002068E4" w:rsidP="00303E45">
            <w:pPr>
              <w:jc w:val="both"/>
              <w:rPr>
                <w:sz w:val="28"/>
                <w:szCs w:val="28"/>
              </w:rPr>
            </w:pPr>
            <w:r>
              <w:rPr>
                <w:sz w:val="28"/>
                <w:szCs w:val="28"/>
              </w:rPr>
              <w:t xml:space="preserve">General Manager -Public Health </w:t>
            </w:r>
          </w:p>
        </w:tc>
      </w:tr>
      <w:tr w:rsidR="00E55890" w:rsidRPr="00FF71D6" w14:paraId="4117DD5D" w14:textId="77777777" w:rsidTr="00A150C8">
        <w:trPr>
          <w:jc w:val="center"/>
        </w:trPr>
        <w:tc>
          <w:tcPr>
            <w:tcW w:w="3396" w:type="dxa"/>
          </w:tcPr>
          <w:p w14:paraId="6C1987F3" w14:textId="2DE6CADD" w:rsidR="00E55890" w:rsidRPr="00FF71D6" w:rsidRDefault="00E55890" w:rsidP="00303E45">
            <w:pPr>
              <w:jc w:val="both"/>
              <w:rPr>
                <w:sz w:val="28"/>
                <w:szCs w:val="28"/>
              </w:rPr>
            </w:pPr>
            <w:r>
              <w:rPr>
                <w:sz w:val="28"/>
                <w:szCs w:val="28"/>
              </w:rPr>
              <w:t xml:space="preserve">Mathew Pay </w:t>
            </w:r>
          </w:p>
        </w:tc>
        <w:tc>
          <w:tcPr>
            <w:tcW w:w="8221" w:type="dxa"/>
          </w:tcPr>
          <w:p w14:paraId="2A81654C" w14:textId="065CF724" w:rsidR="00E55890" w:rsidRDefault="00E55890" w:rsidP="00303E45">
            <w:pPr>
              <w:jc w:val="both"/>
              <w:rPr>
                <w:sz w:val="28"/>
                <w:szCs w:val="28"/>
              </w:rPr>
            </w:pPr>
            <w:r>
              <w:rPr>
                <w:sz w:val="28"/>
                <w:szCs w:val="28"/>
              </w:rPr>
              <w:t xml:space="preserve">Workforce Strategy Manager </w:t>
            </w:r>
          </w:p>
        </w:tc>
      </w:tr>
      <w:tr w:rsidR="007F2439" w:rsidRPr="00FF71D6" w14:paraId="7D2A1CCB" w14:textId="77777777" w:rsidTr="00A150C8">
        <w:trPr>
          <w:jc w:val="center"/>
        </w:trPr>
        <w:tc>
          <w:tcPr>
            <w:tcW w:w="3396" w:type="dxa"/>
          </w:tcPr>
          <w:p w14:paraId="7FD0032B" w14:textId="1969872B" w:rsidR="007F2439" w:rsidRDefault="007F2439" w:rsidP="00303E45">
            <w:pPr>
              <w:jc w:val="both"/>
              <w:rPr>
                <w:sz w:val="28"/>
                <w:szCs w:val="28"/>
              </w:rPr>
            </w:pPr>
            <w:r>
              <w:rPr>
                <w:sz w:val="28"/>
                <w:szCs w:val="28"/>
              </w:rPr>
              <w:t xml:space="preserve">Lailah Peel </w:t>
            </w:r>
          </w:p>
        </w:tc>
        <w:tc>
          <w:tcPr>
            <w:tcW w:w="8221" w:type="dxa"/>
          </w:tcPr>
          <w:p w14:paraId="6A168646" w14:textId="78E27D59" w:rsidR="007F2439" w:rsidRDefault="007F2439" w:rsidP="00303E45">
            <w:pPr>
              <w:jc w:val="both"/>
              <w:rPr>
                <w:sz w:val="28"/>
                <w:szCs w:val="28"/>
              </w:rPr>
            </w:pPr>
            <w:r>
              <w:rPr>
                <w:sz w:val="28"/>
                <w:szCs w:val="28"/>
              </w:rPr>
              <w:t>BMA</w:t>
            </w:r>
          </w:p>
        </w:tc>
      </w:tr>
      <w:tr w:rsidR="00E55890" w:rsidRPr="00FF71D6" w14:paraId="503D1286" w14:textId="77777777" w:rsidTr="00A150C8">
        <w:trPr>
          <w:jc w:val="center"/>
        </w:trPr>
        <w:tc>
          <w:tcPr>
            <w:tcW w:w="3396" w:type="dxa"/>
          </w:tcPr>
          <w:p w14:paraId="5CAFEB6F" w14:textId="12F269B8" w:rsidR="00E55890" w:rsidRPr="00FF71D6" w:rsidRDefault="00E55890" w:rsidP="00303E45">
            <w:pPr>
              <w:jc w:val="both"/>
              <w:rPr>
                <w:sz w:val="28"/>
                <w:szCs w:val="28"/>
              </w:rPr>
            </w:pPr>
            <w:r>
              <w:rPr>
                <w:sz w:val="28"/>
                <w:szCs w:val="28"/>
              </w:rPr>
              <w:t xml:space="preserve">Frances Pollock </w:t>
            </w:r>
          </w:p>
        </w:tc>
        <w:tc>
          <w:tcPr>
            <w:tcW w:w="8221" w:type="dxa"/>
          </w:tcPr>
          <w:p w14:paraId="63E7D757" w14:textId="669657D5" w:rsidR="00E55890" w:rsidRDefault="00D7620F" w:rsidP="00303E45">
            <w:pPr>
              <w:jc w:val="both"/>
              <w:rPr>
                <w:sz w:val="28"/>
                <w:szCs w:val="28"/>
              </w:rPr>
            </w:pPr>
            <w:r>
              <w:rPr>
                <w:sz w:val="28"/>
                <w:szCs w:val="28"/>
              </w:rPr>
              <w:t xml:space="preserve">Staff Side Lead – Regional SPF </w:t>
            </w:r>
          </w:p>
        </w:tc>
      </w:tr>
      <w:tr w:rsidR="00E55890" w:rsidRPr="00FF71D6" w14:paraId="7AB0AAC5" w14:textId="77777777" w:rsidTr="00A150C8">
        <w:trPr>
          <w:jc w:val="center"/>
        </w:trPr>
        <w:tc>
          <w:tcPr>
            <w:tcW w:w="3396" w:type="dxa"/>
          </w:tcPr>
          <w:p w14:paraId="42D9E713" w14:textId="7A70B126" w:rsidR="00E55890" w:rsidRDefault="00E55890" w:rsidP="00303E45">
            <w:pPr>
              <w:jc w:val="both"/>
              <w:rPr>
                <w:sz w:val="28"/>
                <w:szCs w:val="28"/>
              </w:rPr>
            </w:pPr>
            <w:r>
              <w:rPr>
                <w:sz w:val="28"/>
                <w:szCs w:val="28"/>
              </w:rPr>
              <w:t xml:space="preserve">Ciorstaidh Reichle </w:t>
            </w:r>
          </w:p>
        </w:tc>
        <w:tc>
          <w:tcPr>
            <w:tcW w:w="8221" w:type="dxa"/>
          </w:tcPr>
          <w:p w14:paraId="3C82A2E9" w14:textId="7167162D" w:rsidR="00E55890" w:rsidRDefault="00BD4D9E" w:rsidP="00303E45">
            <w:pPr>
              <w:jc w:val="both"/>
              <w:rPr>
                <w:sz w:val="28"/>
                <w:szCs w:val="28"/>
              </w:rPr>
            </w:pPr>
            <w:r>
              <w:rPr>
                <w:sz w:val="28"/>
                <w:szCs w:val="28"/>
              </w:rPr>
              <w:t>GMB</w:t>
            </w:r>
          </w:p>
        </w:tc>
      </w:tr>
      <w:tr w:rsidR="00B71670" w:rsidRPr="00FF71D6" w14:paraId="72B360B2" w14:textId="77777777" w:rsidTr="00A150C8">
        <w:trPr>
          <w:jc w:val="center"/>
        </w:trPr>
        <w:tc>
          <w:tcPr>
            <w:tcW w:w="3396" w:type="dxa"/>
          </w:tcPr>
          <w:p w14:paraId="7179C069" w14:textId="22EBABDC" w:rsidR="00B71670" w:rsidRDefault="00B71670" w:rsidP="00303E45">
            <w:pPr>
              <w:jc w:val="both"/>
              <w:rPr>
                <w:sz w:val="28"/>
                <w:szCs w:val="28"/>
              </w:rPr>
            </w:pPr>
            <w:r>
              <w:rPr>
                <w:sz w:val="28"/>
                <w:szCs w:val="28"/>
              </w:rPr>
              <w:t xml:space="preserve">Allan Robertson </w:t>
            </w:r>
          </w:p>
        </w:tc>
        <w:tc>
          <w:tcPr>
            <w:tcW w:w="8221" w:type="dxa"/>
          </w:tcPr>
          <w:p w14:paraId="66D77514" w14:textId="6625F8EA" w:rsidR="00B71670" w:rsidRDefault="00B71670" w:rsidP="00303E45">
            <w:pPr>
              <w:jc w:val="both"/>
              <w:rPr>
                <w:sz w:val="28"/>
                <w:szCs w:val="28"/>
              </w:rPr>
            </w:pPr>
            <w:r>
              <w:rPr>
                <w:sz w:val="28"/>
                <w:szCs w:val="28"/>
              </w:rPr>
              <w:t xml:space="preserve">HCSA </w:t>
            </w:r>
          </w:p>
        </w:tc>
      </w:tr>
      <w:tr w:rsidR="002949BE" w:rsidRPr="00FF71D6" w14:paraId="04EDD81C" w14:textId="77777777" w:rsidTr="00A150C8">
        <w:trPr>
          <w:jc w:val="center"/>
        </w:trPr>
        <w:tc>
          <w:tcPr>
            <w:tcW w:w="3396" w:type="dxa"/>
          </w:tcPr>
          <w:p w14:paraId="79B0AEEE" w14:textId="684EF2EC" w:rsidR="002949BE" w:rsidRPr="00FF71D6" w:rsidRDefault="002949BE" w:rsidP="00303E45">
            <w:pPr>
              <w:jc w:val="both"/>
              <w:rPr>
                <w:sz w:val="28"/>
                <w:szCs w:val="28"/>
              </w:rPr>
            </w:pPr>
            <w:r w:rsidRPr="00FF71D6">
              <w:rPr>
                <w:sz w:val="28"/>
                <w:szCs w:val="28"/>
              </w:rPr>
              <w:t>Natalie Smith</w:t>
            </w:r>
          </w:p>
        </w:tc>
        <w:tc>
          <w:tcPr>
            <w:tcW w:w="8221" w:type="dxa"/>
          </w:tcPr>
          <w:p w14:paraId="0A33EBE8" w14:textId="272D0B85" w:rsidR="002949BE" w:rsidRPr="00FF71D6" w:rsidRDefault="00E55890" w:rsidP="00303E45">
            <w:pPr>
              <w:jc w:val="both"/>
              <w:rPr>
                <w:sz w:val="28"/>
                <w:szCs w:val="28"/>
              </w:rPr>
            </w:pPr>
            <w:r>
              <w:rPr>
                <w:sz w:val="28"/>
                <w:szCs w:val="28"/>
              </w:rPr>
              <w:t xml:space="preserve">Interim </w:t>
            </w:r>
            <w:r w:rsidR="002949BE" w:rsidRPr="00FF71D6">
              <w:rPr>
                <w:sz w:val="28"/>
                <w:szCs w:val="28"/>
              </w:rPr>
              <w:t xml:space="preserve">Director of Human Resources &amp; Organisational Development </w:t>
            </w:r>
          </w:p>
        </w:tc>
      </w:tr>
      <w:tr w:rsidR="007F2439" w:rsidRPr="00FF71D6" w14:paraId="636DEB30" w14:textId="77777777" w:rsidTr="00A150C8">
        <w:trPr>
          <w:jc w:val="center"/>
        </w:trPr>
        <w:tc>
          <w:tcPr>
            <w:tcW w:w="3396" w:type="dxa"/>
          </w:tcPr>
          <w:p w14:paraId="1100279C" w14:textId="460CA01E" w:rsidR="007F2439" w:rsidRPr="00FF71D6" w:rsidRDefault="007F2439" w:rsidP="00B95F0B">
            <w:pPr>
              <w:jc w:val="both"/>
              <w:rPr>
                <w:sz w:val="28"/>
                <w:szCs w:val="28"/>
              </w:rPr>
            </w:pPr>
            <w:r>
              <w:rPr>
                <w:sz w:val="28"/>
                <w:szCs w:val="28"/>
              </w:rPr>
              <w:t xml:space="preserve">Elaine Vanhegan </w:t>
            </w:r>
          </w:p>
        </w:tc>
        <w:tc>
          <w:tcPr>
            <w:tcW w:w="8221" w:type="dxa"/>
          </w:tcPr>
          <w:p w14:paraId="4DFC4EF5" w14:textId="166A29ED" w:rsidR="007F2439" w:rsidRDefault="002068E4" w:rsidP="00B95F0B">
            <w:pPr>
              <w:jc w:val="both"/>
              <w:rPr>
                <w:sz w:val="28"/>
                <w:szCs w:val="28"/>
              </w:rPr>
            </w:pPr>
            <w:r>
              <w:rPr>
                <w:bCs/>
                <w:sz w:val="28"/>
                <w:szCs w:val="28"/>
              </w:rPr>
              <w:t>D</w:t>
            </w:r>
            <w:r w:rsidRPr="006C04D4">
              <w:rPr>
                <w:bCs/>
                <w:sz w:val="28"/>
                <w:szCs w:val="28"/>
              </w:rPr>
              <w:t>irector of Corporate Services and Governance</w:t>
            </w:r>
          </w:p>
        </w:tc>
      </w:tr>
      <w:tr w:rsidR="00F84D22" w:rsidRPr="00FF71D6" w14:paraId="77ACB591" w14:textId="77777777" w:rsidTr="00A150C8">
        <w:trPr>
          <w:jc w:val="center"/>
        </w:trPr>
        <w:tc>
          <w:tcPr>
            <w:tcW w:w="3396" w:type="dxa"/>
          </w:tcPr>
          <w:p w14:paraId="2EB43C75" w14:textId="77777777" w:rsidR="00F84D22" w:rsidRPr="00FF71D6" w:rsidRDefault="00F84D22" w:rsidP="00B95F0B">
            <w:pPr>
              <w:jc w:val="both"/>
              <w:rPr>
                <w:sz w:val="28"/>
                <w:szCs w:val="28"/>
              </w:rPr>
            </w:pPr>
            <w:r w:rsidRPr="00FF71D6">
              <w:rPr>
                <w:sz w:val="28"/>
                <w:szCs w:val="28"/>
              </w:rPr>
              <w:t>Amanda</w:t>
            </w:r>
            <w:r>
              <w:rPr>
                <w:sz w:val="28"/>
                <w:szCs w:val="28"/>
              </w:rPr>
              <w:t xml:space="preserve"> Jane</w:t>
            </w:r>
            <w:r w:rsidRPr="00FF71D6">
              <w:rPr>
                <w:sz w:val="28"/>
                <w:szCs w:val="28"/>
              </w:rPr>
              <w:t xml:space="preserve"> Walton </w:t>
            </w:r>
          </w:p>
        </w:tc>
        <w:tc>
          <w:tcPr>
            <w:tcW w:w="8221" w:type="dxa"/>
          </w:tcPr>
          <w:p w14:paraId="53802F8A" w14:textId="77777777" w:rsidR="00F84D22" w:rsidRPr="00FF71D6" w:rsidRDefault="00F84D22" w:rsidP="00B95F0B">
            <w:pPr>
              <w:jc w:val="both"/>
              <w:rPr>
                <w:sz w:val="28"/>
                <w:szCs w:val="28"/>
              </w:rPr>
            </w:pPr>
            <w:r>
              <w:rPr>
                <w:sz w:val="28"/>
                <w:szCs w:val="28"/>
              </w:rPr>
              <w:t>Staff Partnership Lead</w:t>
            </w:r>
          </w:p>
        </w:tc>
      </w:tr>
      <w:tr w:rsidR="00B97D2E" w:rsidRPr="00FF71D6" w14:paraId="74FAC48B" w14:textId="77777777" w:rsidTr="00A150C8">
        <w:trPr>
          <w:jc w:val="center"/>
        </w:trPr>
        <w:tc>
          <w:tcPr>
            <w:tcW w:w="3396" w:type="dxa"/>
          </w:tcPr>
          <w:p w14:paraId="71A34110" w14:textId="65A8D0FF" w:rsidR="00B97D2E" w:rsidRDefault="00B97D2E" w:rsidP="00303E45">
            <w:pPr>
              <w:jc w:val="both"/>
              <w:rPr>
                <w:sz w:val="28"/>
                <w:szCs w:val="28"/>
              </w:rPr>
            </w:pPr>
            <w:r>
              <w:rPr>
                <w:sz w:val="28"/>
                <w:szCs w:val="28"/>
              </w:rPr>
              <w:t xml:space="preserve">Gaile Weston </w:t>
            </w:r>
          </w:p>
        </w:tc>
        <w:tc>
          <w:tcPr>
            <w:tcW w:w="8221" w:type="dxa"/>
          </w:tcPr>
          <w:p w14:paraId="1F03EF29" w14:textId="05A2C004" w:rsidR="00B97D2E" w:rsidRDefault="00D2777C" w:rsidP="00303E45">
            <w:pPr>
              <w:jc w:val="both"/>
              <w:rPr>
                <w:sz w:val="28"/>
                <w:szCs w:val="28"/>
              </w:rPr>
            </w:pPr>
            <w:r>
              <w:rPr>
                <w:sz w:val="28"/>
                <w:szCs w:val="28"/>
              </w:rPr>
              <w:t>BDA</w:t>
            </w:r>
          </w:p>
        </w:tc>
      </w:tr>
      <w:tr w:rsidR="007F2439" w:rsidRPr="00FF71D6" w14:paraId="286224EA" w14:textId="77777777" w:rsidTr="00A150C8">
        <w:trPr>
          <w:jc w:val="center"/>
        </w:trPr>
        <w:tc>
          <w:tcPr>
            <w:tcW w:w="3396" w:type="dxa"/>
          </w:tcPr>
          <w:p w14:paraId="13A82F34" w14:textId="5AEB07B1" w:rsidR="007F2439" w:rsidRDefault="007F2439" w:rsidP="00303E45">
            <w:pPr>
              <w:jc w:val="both"/>
              <w:rPr>
                <w:sz w:val="28"/>
                <w:szCs w:val="28"/>
              </w:rPr>
            </w:pPr>
            <w:r>
              <w:rPr>
                <w:sz w:val="28"/>
                <w:szCs w:val="28"/>
              </w:rPr>
              <w:t xml:space="preserve">Teresa Will </w:t>
            </w:r>
          </w:p>
        </w:tc>
        <w:tc>
          <w:tcPr>
            <w:tcW w:w="8221" w:type="dxa"/>
          </w:tcPr>
          <w:p w14:paraId="36279A95" w14:textId="3C052333" w:rsidR="007F2439" w:rsidRDefault="007F2439" w:rsidP="00303E45">
            <w:pPr>
              <w:jc w:val="both"/>
              <w:rPr>
                <w:sz w:val="28"/>
                <w:szCs w:val="28"/>
              </w:rPr>
            </w:pPr>
            <w:r>
              <w:rPr>
                <w:sz w:val="28"/>
                <w:szCs w:val="28"/>
              </w:rPr>
              <w:t>GMB</w:t>
            </w:r>
          </w:p>
        </w:tc>
      </w:tr>
    </w:tbl>
    <w:p w14:paraId="65B9AC2E" w14:textId="692FF850" w:rsidR="002835F1" w:rsidRPr="007663BE" w:rsidRDefault="00C168D9" w:rsidP="007663BE">
      <w:pPr>
        <w:ind w:hanging="993"/>
        <w:jc w:val="both"/>
        <w:rPr>
          <w:rFonts w:ascii="Arial Narrow" w:hAnsi="Arial Narrow"/>
          <w:sz w:val="24"/>
          <w:szCs w:val="24"/>
        </w:rPr>
      </w:pPr>
      <w:r w:rsidRPr="00C168D9">
        <w:rPr>
          <w:rFonts w:ascii="Arial Narrow" w:hAnsi="Arial Narrow"/>
          <w:b/>
          <w:sz w:val="24"/>
          <w:szCs w:val="24"/>
        </w:rPr>
        <w:t xml:space="preserve">In </w:t>
      </w:r>
      <w:r w:rsidR="007663BE">
        <w:rPr>
          <w:rFonts w:ascii="Arial Narrow" w:hAnsi="Arial Narrow"/>
          <w:b/>
          <w:sz w:val="24"/>
          <w:szCs w:val="24"/>
        </w:rPr>
        <w:t xml:space="preserve"> </w:t>
      </w:r>
    </w:p>
    <w:sectPr w:rsidR="002835F1" w:rsidRPr="007663BE">
      <w:pgSz w:w="12240" w:h="15840"/>
      <w:pgMar w:top="1240" w:right="640" w:bottom="500" w:left="740" w:header="431"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A0E5" w14:textId="77777777" w:rsidR="003352ED" w:rsidRDefault="003352ED">
      <w:r>
        <w:separator/>
      </w:r>
    </w:p>
  </w:endnote>
  <w:endnote w:type="continuationSeparator" w:id="0">
    <w:p w14:paraId="5C5FCE7F" w14:textId="77777777" w:rsidR="003352ED" w:rsidRDefault="0033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1C64" w14:textId="77777777" w:rsidR="00955827" w:rsidRDefault="00955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66365"/>
      <w:docPartObj>
        <w:docPartGallery w:val="Page Numbers (Bottom of Page)"/>
        <w:docPartUnique/>
      </w:docPartObj>
    </w:sdtPr>
    <w:sdtEndPr>
      <w:rPr>
        <w:noProof/>
      </w:rPr>
    </w:sdtEndPr>
    <w:sdtContent>
      <w:p w14:paraId="0FCF39B4" w14:textId="77777777" w:rsidR="002949BE" w:rsidRDefault="002949BE">
        <w:pPr>
          <w:pStyle w:val="Footer"/>
          <w:jc w:val="center"/>
        </w:pPr>
        <w:r>
          <w:fldChar w:fldCharType="begin"/>
        </w:r>
        <w:r>
          <w:instrText xml:space="preserve"> PAGE   \* MERGEFORMAT </w:instrText>
        </w:r>
        <w:r>
          <w:fldChar w:fldCharType="separate"/>
        </w:r>
        <w:r w:rsidR="00926C05">
          <w:rPr>
            <w:noProof/>
          </w:rPr>
          <w:t>8</w:t>
        </w:r>
        <w:r>
          <w:rPr>
            <w:noProof/>
          </w:rPr>
          <w:fldChar w:fldCharType="end"/>
        </w:r>
      </w:p>
    </w:sdtContent>
  </w:sdt>
  <w:p w14:paraId="1BE55668" w14:textId="77777777" w:rsidR="002949BE" w:rsidRDefault="002949BE">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D989" w14:textId="77777777" w:rsidR="00955827" w:rsidRDefault="00955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CEC2" w14:textId="77777777" w:rsidR="003352ED" w:rsidRDefault="003352ED">
      <w:r>
        <w:separator/>
      </w:r>
    </w:p>
  </w:footnote>
  <w:footnote w:type="continuationSeparator" w:id="0">
    <w:p w14:paraId="2CE0CB3C" w14:textId="77777777" w:rsidR="003352ED" w:rsidRDefault="0033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99EC" w14:textId="2B76ADB0" w:rsidR="00955827" w:rsidRDefault="00727C55">
    <w:pPr>
      <w:pStyle w:val="Header"/>
    </w:pPr>
    <w:r>
      <w:rPr>
        <w:noProof/>
      </w:rPr>
      <w:pict w14:anchorId="49BB2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1751" o:spid="_x0000_s1030" type="#_x0000_t136" style="position:absolute;margin-left:0;margin-top:0;width:626.4pt;height:139.2pt;rotation:315;z-index:-251655168;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8C00" w14:textId="71D0BC6A" w:rsidR="002949BE" w:rsidRPr="00AC5B19" w:rsidRDefault="00727C55" w:rsidP="005919E5">
    <w:pPr>
      <w:pStyle w:val="BodyText"/>
      <w:rPr>
        <w:rFonts w:ascii="Arial Narrow" w:hAnsi="Arial Narrow"/>
        <w:sz w:val="24"/>
        <w:szCs w:val="24"/>
      </w:rPr>
    </w:pPr>
    <w:r>
      <w:rPr>
        <w:noProof/>
      </w:rPr>
      <w:pict w14:anchorId="7AED0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1752" o:spid="_x0000_s1031" type="#_x0000_t136" style="position:absolute;margin-left:0;margin-top:0;width:626.4pt;height:139.2pt;rotation:315;z-index:-251653120;mso-position-horizontal:center;mso-position-horizontal-relative:margin;mso-position-vertical:center;mso-position-vertical-relative:margin" o:allowincell="f" fillcolor="silver" stroked="f">
          <v:fill opacity=".5"/>
          <v:textpath style="font-family:&quot;Arial&quot;;font-size:1pt" string="APPROVED"/>
        </v:shape>
      </w:pict>
    </w:r>
    <w:r w:rsidR="002949BE">
      <w:rPr>
        <w:noProof/>
        <w:color w:val="0000FF"/>
        <w:sz w:val="23"/>
        <w:szCs w:val="23"/>
        <w:lang w:bidi="ar-SA"/>
      </w:rPr>
      <w:drawing>
        <wp:anchor distT="0" distB="0" distL="114300" distR="114300" simplePos="0" relativeHeight="251657216" behindDoc="0" locked="0" layoutInCell="1" allowOverlap="1" wp14:anchorId="4CDCF1C9" wp14:editId="3EDAE5B2">
          <wp:simplePos x="0" y="0"/>
          <wp:positionH relativeFrom="column">
            <wp:posOffset>5994400</wp:posOffset>
          </wp:positionH>
          <wp:positionV relativeFrom="paragraph">
            <wp:posOffset>-323850</wp:posOffset>
          </wp:positionV>
          <wp:extent cx="1164590" cy="840105"/>
          <wp:effectExtent l="0" t="0" r="0" b="0"/>
          <wp:wrapSquare wrapText="bothSides"/>
          <wp:docPr id="5" name="Picture 5" descr="alt=&quot;&quot;">
            <a:hlinkClick xmlns:a="http://schemas.openxmlformats.org/drawingml/2006/main" r:id="rId1" tooltip="&quot;NHSGG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quot;&quot;">
                    <a:hlinkClick r:id="rId1" tooltip="&quot;NHSGGC&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4590" cy="840105"/>
                  </a:xfrm>
                  <a:prstGeom prst="rect">
                    <a:avLst/>
                  </a:prstGeom>
                  <a:noFill/>
                  <a:ln>
                    <a:noFill/>
                  </a:ln>
                </pic:spPr>
              </pic:pic>
            </a:graphicData>
          </a:graphic>
        </wp:anchor>
      </w:drawing>
    </w:r>
    <w:r w:rsidR="002949BE" w:rsidRPr="005919E5">
      <w:rPr>
        <w:rFonts w:ascii="Arial Narrow" w:hAnsi="Arial Narrow"/>
        <w:sz w:val="24"/>
        <w:szCs w:val="24"/>
      </w:rPr>
      <w:t xml:space="preserve"> </w:t>
    </w:r>
    <w:r w:rsidR="002949BE" w:rsidRPr="00AC5B19">
      <w:rPr>
        <w:rFonts w:ascii="Arial Narrow" w:hAnsi="Arial Narrow"/>
        <w:sz w:val="24"/>
        <w:szCs w:val="24"/>
      </w:rPr>
      <w:t xml:space="preserve">STRATEGY </w:t>
    </w:r>
  </w:p>
  <w:p w14:paraId="7BAF6CC8" w14:textId="00FBE1B8" w:rsidR="002949BE" w:rsidRDefault="002949BE">
    <w:pPr>
      <w:pStyle w:val="BodyText"/>
      <w:spacing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D4D5" w14:textId="59E1F419" w:rsidR="00955827" w:rsidRDefault="00727C55">
    <w:pPr>
      <w:pStyle w:val="Header"/>
    </w:pPr>
    <w:r>
      <w:rPr>
        <w:noProof/>
      </w:rPr>
      <w:pict w14:anchorId="6D61B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1750" o:spid="_x0000_s1029" type="#_x0000_t136" style="position:absolute;margin-left:0;margin-top:0;width:626.4pt;height:139.2pt;rotation:315;z-index:-251657216;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EFF"/>
    <w:multiLevelType w:val="hybridMultilevel"/>
    <w:tmpl w:val="9E408732"/>
    <w:lvl w:ilvl="0" w:tplc="39CEF62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A3D14"/>
    <w:multiLevelType w:val="hybridMultilevel"/>
    <w:tmpl w:val="64E4EE6E"/>
    <w:lvl w:ilvl="0" w:tplc="EFD6817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7098D"/>
    <w:multiLevelType w:val="hybridMultilevel"/>
    <w:tmpl w:val="63DED8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CC7BFA"/>
    <w:multiLevelType w:val="multilevel"/>
    <w:tmpl w:val="14207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7751141">
    <w:abstractNumId w:val="1"/>
  </w:num>
  <w:num w:numId="2" w16cid:durableId="676930515">
    <w:abstractNumId w:val="3"/>
  </w:num>
  <w:num w:numId="3" w16cid:durableId="1291131125">
    <w:abstractNumId w:val="2"/>
  </w:num>
  <w:num w:numId="4" w16cid:durableId="86213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01"/>
    <w:rsid w:val="000034D5"/>
    <w:rsid w:val="000040BA"/>
    <w:rsid w:val="00016EA2"/>
    <w:rsid w:val="00020872"/>
    <w:rsid w:val="0002691B"/>
    <w:rsid w:val="000273ED"/>
    <w:rsid w:val="00033843"/>
    <w:rsid w:val="00034A56"/>
    <w:rsid w:val="00034B81"/>
    <w:rsid w:val="000357B6"/>
    <w:rsid w:val="00035A9E"/>
    <w:rsid w:val="0003746B"/>
    <w:rsid w:val="00037A45"/>
    <w:rsid w:val="00046E27"/>
    <w:rsid w:val="00064D21"/>
    <w:rsid w:val="000671B4"/>
    <w:rsid w:val="000816DA"/>
    <w:rsid w:val="00081B68"/>
    <w:rsid w:val="00085B5B"/>
    <w:rsid w:val="000864CB"/>
    <w:rsid w:val="000866C1"/>
    <w:rsid w:val="000939DC"/>
    <w:rsid w:val="00093CBC"/>
    <w:rsid w:val="000A6B1E"/>
    <w:rsid w:val="000B3FEF"/>
    <w:rsid w:val="000C76E3"/>
    <w:rsid w:val="000C78DF"/>
    <w:rsid w:val="000D0166"/>
    <w:rsid w:val="000D4C9A"/>
    <w:rsid w:val="000D7117"/>
    <w:rsid w:val="000E1B17"/>
    <w:rsid w:val="000E4901"/>
    <w:rsid w:val="000E5295"/>
    <w:rsid w:val="000E5AF4"/>
    <w:rsid w:val="000F36DE"/>
    <w:rsid w:val="000F6378"/>
    <w:rsid w:val="001004A3"/>
    <w:rsid w:val="00101C55"/>
    <w:rsid w:val="00104A96"/>
    <w:rsid w:val="00105EFA"/>
    <w:rsid w:val="00110C9A"/>
    <w:rsid w:val="00120991"/>
    <w:rsid w:val="0013034A"/>
    <w:rsid w:val="001316BC"/>
    <w:rsid w:val="00133245"/>
    <w:rsid w:val="0013476A"/>
    <w:rsid w:val="00141446"/>
    <w:rsid w:val="0014339E"/>
    <w:rsid w:val="001439B3"/>
    <w:rsid w:val="00144C06"/>
    <w:rsid w:val="00146419"/>
    <w:rsid w:val="0015225C"/>
    <w:rsid w:val="00156F44"/>
    <w:rsid w:val="00157C93"/>
    <w:rsid w:val="00160563"/>
    <w:rsid w:val="00170106"/>
    <w:rsid w:val="00170C9A"/>
    <w:rsid w:val="00170D7E"/>
    <w:rsid w:val="00171C96"/>
    <w:rsid w:val="00172A2E"/>
    <w:rsid w:val="00174100"/>
    <w:rsid w:val="00175C4B"/>
    <w:rsid w:val="00184F62"/>
    <w:rsid w:val="00191116"/>
    <w:rsid w:val="001920E6"/>
    <w:rsid w:val="0019403C"/>
    <w:rsid w:val="00195A7F"/>
    <w:rsid w:val="001A0E2B"/>
    <w:rsid w:val="001A78F0"/>
    <w:rsid w:val="001B3977"/>
    <w:rsid w:val="001C09C8"/>
    <w:rsid w:val="001C362A"/>
    <w:rsid w:val="001D0E7D"/>
    <w:rsid w:val="001D2DB0"/>
    <w:rsid w:val="001D39BD"/>
    <w:rsid w:val="001D4BDA"/>
    <w:rsid w:val="001E3425"/>
    <w:rsid w:val="001E7BDE"/>
    <w:rsid w:val="001F2119"/>
    <w:rsid w:val="001F4C98"/>
    <w:rsid w:val="00201295"/>
    <w:rsid w:val="0020252C"/>
    <w:rsid w:val="002041ED"/>
    <w:rsid w:val="002044E5"/>
    <w:rsid w:val="002044F9"/>
    <w:rsid w:val="00206810"/>
    <w:rsid w:val="002068E4"/>
    <w:rsid w:val="00214E08"/>
    <w:rsid w:val="00217D36"/>
    <w:rsid w:val="002214B4"/>
    <w:rsid w:val="00224309"/>
    <w:rsid w:val="00225568"/>
    <w:rsid w:val="0022747A"/>
    <w:rsid w:val="00230A23"/>
    <w:rsid w:val="00237958"/>
    <w:rsid w:val="002418C2"/>
    <w:rsid w:val="0024360C"/>
    <w:rsid w:val="00246F3D"/>
    <w:rsid w:val="002574D7"/>
    <w:rsid w:val="00263A89"/>
    <w:rsid w:val="00263DBB"/>
    <w:rsid w:val="00267DB4"/>
    <w:rsid w:val="00271E72"/>
    <w:rsid w:val="002729C5"/>
    <w:rsid w:val="002803A0"/>
    <w:rsid w:val="002835F1"/>
    <w:rsid w:val="0028513A"/>
    <w:rsid w:val="00286665"/>
    <w:rsid w:val="002919D8"/>
    <w:rsid w:val="00292EC9"/>
    <w:rsid w:val="002949BE"/>
    <w:rsid w:val="00297266"/>
    <w:rsid w:val="002A6657"/>
    <w:rsid w:val="002B3B6D"/>
    <w:rsid w:val="002C21C1"/>
    <w:rsid w:val="002C7420"/>
    <w:rsid w:val="002E1EF8"/>
    <w:rsid w:val="002E4B00"/>
    <w:rsid w:val="002E4C55"/>
    <w:rsid w:val="002E648B"/>
    <w:rsid w:val="002F03D6"/>
    <w:rsid w:val="002F0EAD"/>
    <w:rsid w:val="00303E45"/>
    <w:rsid w:val="00306833"/>
    <w:rsid w:val="00307D9C"/>
    <w:rsid w:val="003115A0"/>
    <w:rsid w:val="003242AE"/>
    <w:rsid w:val="003247BA"/>
    <w:rsid w:val="003313DA"/>
    <w:rsid w:val="003352ED"/>
    <w:rsid w:val="0033676C"/>
    <w:rsid w:val="00336CA2"/>
    <w:rsid w:val="00341D43"/>
    <w:rsid w:val="00352147"/>
    <w:rsid w:val="00352357"/>
    <w:rsid w:val="00355BE5"/>
    <w:rsid w:val="0036146E"/>
    <w:rsid w:val="00371E5A"/>
    <w:rsid w:val="0037371F"/>
    <w:rsid w:val="00373C59"/>
    <w:rsid w:val="0037419F"/>
    <w:rsid w:val="00374AFA"/>
    <w:rsid w:val="0037617B"/>
    <w:rsid w:val="003766A4"/>
    <w:rsid w:val="0039024A"/>
    <w:rsid w:val="003903FD"/>
    <w:rsid w:val="003A0300"/>
    <w:rsid w:val="003A4D75"/>
    <w:rsid w:val="003A4ED9"/>
    <w:rsid w:val="003A701E"/>
    <w:rsid w:val="003B1469"/>
    <w:rsid w:val="003B3CDE"/>
    <w:rsid w:val="003B642D"/>
    <w:rsid w:val="003B7786"/>
    <w:rsid w:val="003C515A"/>
    <w:rsid w:val="003D21E7"/>
    <w:rsid w:val="003D23ED"/>
    <w:rsid w:val="003D481F"/>
    <w:rsid w:val="003D490D"/>
    <w:rsid w:val="003D5693"/>
    <w:rsid w:val="003D60B9"/>
    <w:rsid w:val="003F3035"/>
    <w:rsid w:val="003F4970"/>
    <w:rsid w:val="003F6084"/>
    <w:rsid w:val="003F7EA2"/>
    <w:rsid w:val="0041233D"/>
    <w:rsid w:val="00421798"/>
    <w:rsid w:val="00421FEE"/>
    <w:rsid w:val="00423009"/>
    <w:rsid w:val="00424C34"/>
    <w:rsid w:val="00425447"/>
    <w:rsid w:val="004301DF"/>
    <w:rsid w:val="00437814"/>
    <w:rsid w:val="00441963"/>
    <w:rsid w:val="00446E5A"/>
    <w:rsid w:val="004478D4"/>
    <w:rsid w:val="00450296"/>
    <w:rsid w:val="0046070A"/>
    <w:rsid w:val="0046088B"/>
    <w:rsid w:val="00470C09"/>
    <w:rsid w:val="00470E67"/>
    <w:rsid w:val="00470ECD"/>
    <w:rsid w:val="00473F05"/>
    <w:rsid w:val="00477C1C"/>
    <w:rsid w:val="0048672C"/>
    <w:rsid w:val="0049122F"/>
    <w:rsid w:val="0049204D"/>
    <w:rsid w:val="004A07E6"/>
    <w:rsid w:val="004A33E9"/>
    <w:rsid w:val="004B7928"/>
    <w:rsid w:val="004C05BA"/>
    <w:rsid w:val="004C1F02"/>
    <w:rsid w:val="004C2EA1"/>
    <w:rsid w:val="004D19FA"/>
    <w:rsid w:val="004D4D48"/>
    <w:rsid w:val="004D56BE"/>
    <w:rsid w:val="004D5EA0"/>
    <w:rsid w:val="004E0F25"/>
    <w:rsid w:val="004E3B9D"/>
    <w:rsid w:val="004E5D51"/>
    <w:rsid w:val="004E7956"/>
    <w:rsid w:val="005042B7"/>
    <w:rsid w:val="00511AA9"/>
    <w:rsid w:val="0051468A"/>
    <w:rsid w:val="005222B6"/>
    <w:rsid w:val="005225EF"/>
    <w:rsid w:val="00524414"/>
    <w:rsid w:val="00532669"/>
    <w:rsid w:val="00534EEE"/>
    <w:rsid w:val="0053594A"/>
    <w:rsid w:val="00537998"/>
    <w:rsid w:val="0054759E"/>
    <w:rsid w:val="005564BF"/>
    <w:rsid w:val="00560B84"/>
    <w:rsid w:val="005652C1"/>
    <w:rsid w:val="00573566"/>
    <w:rsid w:val="00575124"/>
    <w:rsid w:val="0057706B"/>
    <w:rsid w:val="0058079A"/>
    <w:rsid w:val="00582092"/>
    <w:rsid w:val="005919E5"/>
    <w:rsid w:val="005925FD"/>
    <w:rsid w:val="00594BDB"/>
    <w:rsid w:val="005952CF"/>
    <w:rsid w:val="005A0117"/>
    <w:rsid w:val="005A381A"/>
    <w:rsid w:val="005A4356"/>
    <w:rsid w:val="005A5D82"/>
    <w:rsid w:val="005B4D7D"/>
    <w:rsid w:val="005B5CB2"/>
    <w:rsid w:val="005B5F35"/>
    <w:rsid w:val="005C0F2B"/>
    <w:rsid w:val="005C276E"/>
    <w:rsid w:val="005E0305"/>
    <w:rsid w:val="005E1881"/>
    <w:rsid w:val="005E3AB7"/>
    <w:rsid w:val="005E45C0"/>
    <w:rsid w:val="005F326F"/>
    <w:rsid w:val="005F4402"/>
    <w:rsid w:val="005F50AD"/>
    <w:rsid w:val="0060032D"/>
    <w:rsid w:val="00602538"/>
    <w:rsid w:val="00605A77"/>
    <w:rsid w:val="0060683A"/>
    <w:rsid w:val="00610E50"/>
    <w:rsid w:val="00613CF1"/>
    <w:rsid w:val="00613E5E"/>
    <w:rsid w:val="0061609C"/>
    <w:rsid w:val="00625AE2"/>
    <w:rsid w:val="00632123"/>
    <w:rsid w:val="0064185C"/>
    <w:rsid w:val="00642945"/>
    <w:rsid w:val="006466BC"/>
    <w:rsid w:val="00650B6E"/>
    <w:rsid w:val="00651376"/>
    <w:rsid w:val="00652D8A"/>
    <w:rsid w:val="00654CC0"/>
    <w:rsid w:val="00660321"/>
    <w:rsid w:val="00665F37"/>
    <w:rsid w:val="00670727"/>
    <w:rsid w:val="006746E2"/>
    <w:rsid w:val="006852E1"/>
    <w:rsid w:val="00691050"/>
    <w:rsid w:val="00691F95"/>
    <w:rsid w:val="006934C2"/>
    <w:rsid w:val="00696F1C"/>
    <w:rsid w:val="006C04D4"/>
    <w:rsid w:val="006C1C5C"/>
    <w:rsid w:val="006C61FD"/>
    <w:rsid w:val="006D026C"/>
    <w:rsid w:val="006D2AC0"/>
    <w:rsid w:val="006D2BA9"/>
    <w:rsid w:val="006D6895"/>
    <w:rsid w:val="006E1D09"/>
    <w:rsid w:val="006F1957"/>
    <w:rsid w:val="006F19A7"/>
    <w:rsid w:val="006F56E2"/>
    <w:rsid w:val="006F5B69"/>
    <w:rsid w:val="006F6E01"/>
    <w:rsid w:val="007001E8"/>
    <w:rsid w:val="0070022D"/>
    <w:rsid w:val="007030F1"/>
    <w:rsid w:val="00703C2D"/>
    <w:rsid w:val="0070589A"/>
    <w:rsid w:val="00707A13"/>
    <w:rsid w:val="007107A7"/>
    <w:rsid w:val="00712551"/>
    <w:rsid w:val="007164C9"/>
    <w:rsid w:val="00723F1C"/>
    <w:rsid w:val="007260F6"/>
    <w:rsid w:val="00727C55"/>
    <w:rsid w:val="00730DAA"/>
    <w:rsid w:val="00733265"/>
    <w:rsid w:val="00733D2D"/>
    <w:rsid w:val="00733EBB"/>
    <w:rsid w:val="00736827"/>
    <w:rsid w:val="00740DC6"/>
    <w:rsid w:val="007424E7"/>
    <w:rsid w:val="00755B71"/>
    <w:rsid w:val="00760067"/>
    <w:rsid w:val="007663BE"/>
    <w:rsid w:val="00772377"/>
    <w:rsid w:val="0078104A"/>
    <w:rsid w:val="00782778"/>
    <w:rsid w:val="00785E87"/>
    <w:rsid w:val="00791CD5"/>
    <w:rsid w:val="007932AB"/>
    <w:rsid w:val="00794322"/>
    <w:rsid w:val="00795C56"/>
    <w:rsid w:val="00796F2E"/>
    <w:rsid w:val="007A0426"/>
    <w:rsid w:val="007B5FF0"/>
    <w:rsid w:val="007B752A"/>
    <w:rsid w:val="007C2177"/>
    <w:rsid w:val="007C49B2"/>
    <w:rsid w:val="007D5B5C"/>
    <w:rsid w:val="007E13C5"/>
    <w:rsid w:val="007F1C6B"/>
    <w:rsid w:val="007F2439"/>
    <w:rsid w:val="007F4027"/>
    <w:rsid w:val="007F566F"/>
    <w:rsid w:val="00801A62"/>
    <w:rsid w:val="00801C71"/>
    <w:rsid w:val="00811021"/>
    <w:rsid w:val="00823EE9"/>
    <w:rsid w:val="0082460A"/>
    <w:rsid w:val="0083181B"/>
    <w:rsid w:val="00831BE3"/>
    <w:rsid w:val="00833537"/>
    <w:rsid w:val="00834846"/>
    <w:rsid w:val="008362E8"/>
    <w:rsid w:val="00842901"/>
    <w:rsid w:val="008456C7"/>
    <w:rsid w:val="0085546A"/>
    <w:rsid w:val="008568A1"/>
    <w:rsid w:val="00856C23"/>
    <w:rsid w:val="00860B66"/>
    <w:rsid w:val="008646A7"/>
    <w:rsid w:val="00867D5A"/>
    <w:rsid w:val="0087003F"/>
    <w:rsid w:val="00876C92"/>
    <w:rsid w:val="0087768D"/>
    <w:rsid w:val="00880E8D"/>
    <w:rsid w:val="00884806"/>
    <w:rsid w:val="0088591A"/>
    <w:rsid w:val="00886639"/>
    <w:rsid w:val="008919B7"/>
    <w:rsid w:val="00895147"/>
    <w:rsid w:val="008A072D"/>
    <w:rsid w:val="008A13DA"/>
    <w:rsid w:val="008A45F5"/>
    <w:rsid w:val="008A54EA"/>
    <w:rsid w:val="008A5A33"/>
    <w:rsid w:val="008A5F49"/>
    <w:rsid w:val="008B0FEE"/>
    <w:rsid w:val="008B1A62"/>
    <w:rsid w:val="008C0B19"/>
    <w:rsid w:val="008C1F68"/>
    <w:rsid w:val="008C3080"/>
    <w:rsid w:val="008C5362"/>
    <w:rsid w:val="008C5893"/>
    <w:rsid w:val="008D1C34"/>
    <w:rsid w:val="008D4BC0"/>
    <w:rsid w:val="008D6E27"/>
    <w:rsid w:val="008D6E69"/>
    <w:rsid w:val="008E2475"/>
    <w:rsid w:val="008E25CD"/>
    <w:rsid w:val="008E77FC"/>
    <w:rsid w:val="008E7954"/>
    <w:rsid w:val="008E7C72"/>
    <w:rsid w:val="008F6378"/>
    <w:rsid w:val="009002DE"/>
    <w:rsid w:val="0090161B"/>
    <w:rsid w:val="009040B8"/>
    <w:rsid w:val="0091118C"/>
    <w:rsid w:val="0091176D"/>
    <w:rsid w:val="00914495"/>
    <w:rsid w:val="00920B00"/>
    <w:rsid w:val="00921297"/>
    <w:rsid w:val="00926C05"/>
    <w:rsid w:val="00933BD9"/>
    <w:rsid w:val="00936BC4"/>
    <w:rsid w:val="0094575D"/>
    <w:rsid w:val="00955827"/>
    <w:rsid w:val="009568C8"/>
    <w:rsid w:val="009618CB"/>
    <w:rsid w:val="00962C0B"/>
    <w:rsid w:val="009659C3"/>
    <w:rsid w:val="00965BEB"/>
    <w:rsid w:val="009677DD"/>
    <w:rsid w:val="00970336"/>
    <w:rsid w:val="009706DA"/>
    <w:rsid w:val="00970750"/>
    <w:rsid w:val="00982062"/>
    <w:rsid w:val="0098248C"/>
    <w:rsid w:val="00993EC4"/>
    <w:rsid w:val="00994B7C"/>
    <w:rsid w:val="00995D39"/>
    <w:rsid w:val="009A282A"/>
    <w:rsid w:val="009A5355"/>
    <w:rsid w:val="009B4EEC"/>
    <w:rsid w:val="009B53FF"/>
    <w:rsid w:val="009C64A4"/>
    <w:rsid w:val="009D18F5"/>
    <w:rsid w:val="009D43DB"/>
    <w:rsid w:val="009D7D0B"/>
    <w:rsid w:val="009E03C4"/>
    <w:rsid w:val="009E5E0D"/>
    <w:rsid w:val="009F023D"/>
    <w:rsid w:val="009F7063"/>
    <w:rsid w:val="009F7064"/>
    <w:rsid w:val="00A0481C"/>
    <w:rsid w:val="00A10183"/>
    <w:rsid w:val="00A1275A"/>
    <w:rsid w:val="00A150C8"/>
    <w:rsid w:val="00A22973"/>
    <w:rsid w:val="00A242DB"/>
    <w:rsid w:val="00A25CF5"/>
    <w:rsid w:val="00A32C2E"/>
    <w:rsid w:val="00A3581A"/>
    <w:rsid w:val="00A3657D"/>
    <w:rsid w:val="00A431ED"/>
    <w:rsid w:val="00A57348"/>
    <w:rsid w:val="00A7157F"/>
    <w:rsid w:val="00A760CA"/>
    <w:rsid w:val="00A769F5"/>
    <w:rsid w:val="00A82F37"/>
    <w:rsid w:val="00A830B2"/>
    <w:rsid w:val="00A83FF9"/>
    <w:rsid w:val="00A84B46"/>
    <w:rsid w:val="00A86296"/>
    <w:rsid w:val="00A87AFA"/>
    <w:rsid w:val="00A90835"/>
    <w:rsid w:val="00A94740"/>
    <w:rsid w:val="00A971FC"/>
    <w:rsid w:val="00AA21BC"/>
    <w:rsid w:val="00AA5E91"/>
    <w:rsid w:val="00AB0224"/>
    <w:rsid w:val="00AB238C"/>
    <w:rsid w:val="00AB5B9D"/>
    <w:rsid w:val="00AC0BB7"/>
    <w:rsid w:val="00AC5B19"/>
    <w:rsid w:val="00AD1436"/>
    <w:rsid w:val="00AD4D9A"/>
    <w:rsid w:val="00AD55FD"/>
    <w:rsid w:val="00AD5B7F"/>
    <w:rsid w:val="00AE1989"/>
    <w:rsid w:val="00AF40C7"/>
    <w:rsid w:val="00B00830"/>
    <w:rsid w:val="00B01A3B"/>
    <w:rsid w:val="00B0682D"/>
    <w:rsid w:val="00B11485"/>
    <w:rsid w:val="00B21515"/>
    <w:rsid w:val="00B233A7"/>
    <w:rsid w:val="00B306C1"/>
    <w:rsid w:val="00B322CA"/>
    <w:rsid w:val="00B32FDB"/>
    <w:rsid w:val="00B43A2D"/>
    <w:rsid w:val="00B45230"/>
    <w:rsid w:val="00B45B49"/>
    <w:rsid w:val="00B46017"/>
    <w:rsid w:val="00B60792"/>
    <w:rsid w:val="00B664A9"/>
    <w:rsid w:val="00B71013"/>
    <w:rsid w:val="00B7163D"/>
    <w:rsid w:val="00B71670"/>
    <w:rsid w:val="00B766E4"/>
    <w:rsid w:val="00B771D1"/>
    <w:rsid w:val="00B77BCF"/>
    <w:rsid w:val="00B83FB2"/>
    <w:rsid w:val="00B8498F"/>
    <w:rsid w:val="00B87254"/>
    <w:rsid w:val="00B96C81"/>
    <w:rsid w:val="00B97D2E"/>
    <w:rsid w:val="00BA5885"/>
    <w:rsid w:val="00BA601B"/>
    <w:rsid w:val="00BB40A8"/>
    <w:rsid w:val="00BB61FB"/>
    <w:rsid w:val="00BB73EA"/>
    <w:rsid w:val="00BB7D62"/>
    <w:rsid w:val="00BC620C"/>
    <w:rsid w:val="00BC666E"/>
    <w:rsid w:val="00BD146E"/>
    <w:rsid w:val="00BD2549"/>
    <w:rsid w:val="00BD4D9E"/>
    <w:rsid w:val="00BF4ED8"/>
    <w:rsid w:val="00BF6A38"/>
    <w:rsid w:val="00C03DB1"/>
    <w:rsid w:val="00C168D9"/>
    <w:rsid w:val="00C17670"/>
    <w:rsid w:val="00C23D52"/>
    <w:rsid w:val="00C24A27"/>
    <w:rsid w:val="00C25551"/>
    <w:rsid w:val="00C30FCC"/>
    <w:rsid w:val="00C31D0A"/>
    <w:rsid w:val="00C61E48"/>
    <w:rsid w:val="00C636EE"/>
    <w:rsid w:val="00C71345"/>
    <w:rsid w:val="00C7520F"/>
    <w:rsid w:val="00C76B36"/>
    <w:rsid w:val="00C851E2"/>
    <w:rsid w:val="00C85678"/>
    <w:rsid w:val="00C867FD"/>
    <w:rsid w:val="00C92F4D"/>
    <w:rsid w:val="00C94A42"/>
    <w:rsid w:val="00CA2F13"/>
    <w:rsid w:val="00CA5E58"/>
    <w:rsid w:val="00CA68D9"/>
    <w:rsid w:val="00CB028C"/>
    <w:rsid w:val="00CB1317"/>
    <w:rsid w:val="00CB72E7"/>
    <w:rsid w:val="00CC1023"/>
    <w:rsid w:val="00CC456C"/>
    <w:rsid w:val="00CC5A38"/>
    <w:rsid w:val="00CC6766"/>
    <w:rsid w:val="00CD1F50"/>
    <w:rsid w:val="00CD47A3"/>
    <w:rsid w:val="00CD5037"/>
    <w:rsid w:val="00CD59A6"/>
    <w:rsid w:val="00CD65F6"/>
    <w:rsid w:val="00CE3CE2"/>
    <w:rsid w:val="00CE6679"/>
    <w:rsid w:val="00CF0AA8"/>
    <w:rsid w:val="00CF30C2"/>
    <w:rsid w:val="00CF3C91"/>
    <w:rsid w:val="00CF46F4"/>
    <w:rsid w:val="00D060B8"/>
    <w:rsid w:val="00D068FB"/>
    <w:rsid w:val="00D072BC"/>
    <w:rsid w:val="00D10F83"/>
    <w:rsid w:val="00D130FB"/>
    <w:rsid w:val="00D13E71"/>
    <w:rsid w:val="00D146F0"/>
    <w:rsid w:val="00D20459"/>
    <w:rsid w:val="00D243A7"/>
    <w:rsid w:val="00D260EB"/>
    <w:rsid w:val="00D26DA3"/>
    <w:rsid w:val="00D2777C"/>
    <w:rsid w:val="00D333BB"/>
    <w:rsid w:val="00D336E3"/>
    <w:rsid w:val="00D344E3"/>
    <w:rsid w:val="00D3590C"/>
    <w:rsid w:val="00D35EFD"/>
    <w:rsid w:val="00D365E9"/>
    <w:rsid w:val="00D41F5E"/>
    <w:rsid w:val="00D50580"/>
    <w:rsid w:val="00D5152B"/>
    <w:rsid w:val="00D53970"/>
    <w:rsid w:val="00D663D7"/>
    <w:rsid w:val="00D72DEF"/>
    <w:rsid w:val="00D7325B"/>
    <w:rsid w:val="00D743BA"/>
    <w:rsid w:val="00D7620F"/>
    <w:rsid w:val="00D7776F"/>
    <w:rsid w:val="00D80FE3"/>
    <w:rsid w:val="00D81E9B"/>
    <w:rsid w:val="00D82C82"/>
    <w:rsid w:val="00D83DFC"/>
    <w:rsid w:val="00D86099"/>
    <w:rsid w:val="00D90767"/>
    <w:rsid w:val="00DB6FB1"/>
    <w:rsid w:val="00DC35F3"/>
    <w:rsid w:val="00DC3961"/>
    <w:rsid w:val="00DD00AB"/>
    <w:rsid w:val="00DD1EA9"/>
    <w:rsid w:val="00DD22AA"/>
    <w:rsid w:val="00DE29EF"/>
    <w:rsid w:val="00DE547D"/>
    <w:rsid w:val="00DF08E1"/>
    <w:rsid w:val="00DF6EB6"/>
    <w:rsid w:val="00E0272D"/>
    <w:rsid w:val="00E10D38"/>
    <w:rsid w:val="00E11933"/>
    <w:rsid w:val="00E13F2E"/>
    <w:rsid w:val="00E1781A"/>
    <w:rsid w:val="00E2270A"/>
    <w:rsid w:val="00E2714B"/>
    <w:rsid w:val="00E27534"/>
    <w:rsid w:val="00E30CB9"/>
    <w:rsid w:val="00E3275B"/>
    <w:rsid w:val="00E3455F"/>
    <w:rsid w:val="00E42AF0"/>
    <w:rsid w:val="00E50096"/>
    <w:rsid w:val="00E55539"/>
    <w:rsid w:val="00E55890"/>
    <w:rsid w:val="00E55AC0"/>
    <w:rsid w:val="00E560FA"/>
    <w:rsid w:val="00E60A82"/>
    <w:rsid w:val="00E61B42"/>
    <w:rsid w:val="00E63982"/>
    <w:rsid w:val="00E7577F"/>
    <w:rsid w:val="00E7798B"/>
    <w:rsid w:val="00E82399"/>
    <w:rsid w:val="00E82C8C"/>
    <w:rsid w:val="00E87D06"/>
    <w:rsid w:val="00E960C3"/>
    <w:rsid w:val="00EA5160"/>
    <w:rsid w:val="00EB15E5"/>
    <w:rsid w:val="00EB6E99"/>
    <w:rsid w:val="00EC2C21"/>
    <w:rsid w:val="00EC36C3"/>
    <w:rsid w:val="00EC7339"/>
    <w:rsid w:val="00EE131E"/>
    <w:rsid w:val="00EE7075"/>
    <w:rsid w:val="00EF0AD2"/>
    <w:rsid w:val="00EF4DDF"/>
    <w:rsid w:val="00F016DE"/>
    <w:rsid w:val="00F03708"/>
    <w:rsid w:val="00F07014"/>
    <w:rsid w:val="00F1156E"/>
    <w:rsid w:val="00F2126E"/>
    <w:rsid w:val="00F225F9"/>
    <w:rsid w:val="00F25462"/>
    <w:rsid w:val="00F3246F"/>
    <w:rsid w:val="00F3506E"/>
    <w:rsid w:val="00F37AC7"/>
    <w:rsid w:val="00F40068"/>
    <w:rsid w:val="00F40249"/>
    <w:rsid w:val="00F40B19"/>
    <w:rsid w:val="00F4313D"/>
    <w:rsid w:val="00F45B9F"/>
    <w:rsid w:val="00F46774"/>
    <w:rsid w:val="00F519FA"/>
    <w:rsid w:val="00F6333E"/>
    <w:rsid w:val="00F6661B"/>
    <w:rsid w:val="00F7298E"/>
    <w:rsid w:val="00F805EE"/>
    <w:rsid w:val="00F81259"/>
    <w:rsid w:val="00F84D22"/>
    <w:rsid w:val="00F85DF7"/>
    <w:rsid w:val="00F93444"/>
    <w:rsid w:val="00FA191D"/>
    <w:rsid w:val="00FA2ABE"/>
    <w:rsid w:val="00FA2B6A"/>
    <w:rsid w:val="00FA560B"/>
    <w:rsid w:val="00FB0135"/>
    <w:rsid w:val="00FC7A26"/>
    <w:rsid w:val="00FD03B8"/>
    <w:rsid w:val="00FD171D"/>
    <w:rsid w:val="00FD1EB3"/>
    <w:rsid w:val="00FD22DA"/>
    <w:rsid w:val="00FE0B13"/>
    <w:rsid w:val="00FE4696"/>
    <w:rsid w:val="00FE6C65"/>
    <w:rsid w:val="00FF441F"/>
    <w:rsid w:val="00FF65A7"/>
    <w:rsid w:val="00FF70FE"/>
    <w:rsid w:val="00FF7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C9AD8"/>
  <w15:docId w15:val="{B2944371-E8D0-4520-9B1C-64310FC8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0FA"/>
    <w:pPr>
      <w:tabs>
        <w:tab w:val="center" w:pos="4513"/>
        <w:tab w:val="right" w:pos="9026"/>
      </w:tabs>
    </w:pPr>
  </w:style>
  <w:style w:type="character" w:customStyle="1" w:styleId="HeaderChar">
    <w:name w:val="Header Char"/>
    <w:basedOn w:val="DefaultParagraphFont"/>
    <w:link w:val="Header"/>
    <w:uiPriority w:val="99"/>
    <w:rsid w:val="00E560FA"/>
    <w:rPr>
      <w:rFonts w:ascii="Arial" w:eastAsia="Arial" w:hAnsi="Arial" w:cs="Arial"/>
      <w:lang w:val="en-GB" w:eastAsia="en-GB" w:bidi="en-GB"/>
    </w:rPr>
  </w:style>
  <w:style w:type="paragraph" w:styleId="Footer">
    <w:name w:val="footer"/>
    <w:basedOn w:val="Normal"/>
    <w:link w:val="FooterChar"/>
    <w:uiPriority w:val="99"/>
    <w:unhideWhenUsed/>
    <w:rsid w:val="00E560FA"/>
    <w:pPr>
      <w:tabs>
        <w:tab w:val="center" w:pos="4513"/>
        <w:tab w:val="right" w:pos="9026"/>
      </w:tabs>
    </w:pPr>
  </w:style>
  <w:style w:type="character" w:customStyle="1" w:styleId="FooterChar">
    <w:name w:val="Footer Char"/>
    <w:basedOn w:val="DefaultParagraphFont"/>
    <w:link w:val="Footer"/>
    <w:uiPriority w:val="99"/>
    <w:rsid w:val="00E560FA"/>
    <w:rPr>
      <w:rFonts w:ascii="Arial" w:eastAsia="Arial" w:hAnsi="Arial" w:cs="Arial"/>
      <w:lang w:val="en-GB" w:eastAsia="en-GB" w:bidi="en-GB"/>
    </w:rPr>
  </w:style>
  <w:style w:type="character" w:styleId="Hyperlink">
    <w:name w:val="Hyperlink"/>
    <w:uiPriority w:val="99"/>
    <w:unhideWhenUsed/>
    <w:rsid w:val="00104A96"/>
    <w:rPr>
      <w:color w:val="0563C1"/>
      <w:u w:val="single"/>
    </w:rPr>
  </w:style>
  <w:style w:type="paragraph" w:styleId="BalloonText">
    <w:name w:val="Balloon Text"/>
    <w:basedOn w:val="Normal"/>
    <w:link w:val="BalloonTextChar"/>
    <w:uiPriority w:val="99"/>
    <w:semiHidden/>
    <w:unhideWhenUsed/>
    <w:rsid w:val="00B01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3B"/>
    <w:rPr>
      <w:rFonts w:ascii="Segoe UI" w:eastAsia="Arial" w:hAnsi="Segoe UI" w:cs="Segoe UI"/>
      <w:sz w:val="18"/>
      <w:szCs w:val="18"/>
      <w:lang w:val="en-GB" w:eastAsia="en-GB" w:bidi="en-GB"/>
    </w:rPr>
  </w:style>
  <w:style w:type="paragraph" w:styleId="Revision">
    <w:name w:val="Revision"/>
    <w:hidden/>
    <w:uiPriority w:val="99"/>
    <w:semiHidden/>
    <w:rsid w:val="00B664A9"/>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7D5B5C"/>
    <w:rPr>
      <w:sz w:val="16"/>
      <w:szCs w:val="16"/>
    </w:rPr>
  </w:style>
  <w:style w:type="paragraph" w:styleId="CommentText">
    <w:name w:val="annotation text"/>
    <w:basedOn w:val="Normal"/>
    <w:link w:val="CommentTextChar"/>
    <w:uiPriority w:val="99"/>
    <w:semiHidden/>
    <w:unhideWhenUsed/>
    <w:rsid w:val="007D5B5C"/>
    <w:rPr>
      <w:sz w:val="20"/>
      <w:szCs w:val="20"/>
    </w:rPr>
  </w:style>
  <w:style w:type="character" w:customStyle="1" w:styleId="CommentTextChar">
    <w:name w:val="Comment Text Char"/>
    <w:basedOn w:val="DefaultParagraphFont"/>
    <w:link w:val="CommentText"/>
    <w:uiPriority w:val="99"/>
    <w:semiHidden/>
    <w:rsid w:val="007D5B5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D5B5C"/>
    <w:rPr>
      <w:b/>
      <w:bCs/>
    </w:rPr>
  </w:style>
  <w:style w:type="character" w:customStyle="1" w:styleId="CommentSubjectChar">
    <w:name w:val="Comment Subject Char"/>
    <w:basedOn w:val="CommentTextChar"/>
    <w:link w:val="CommentSubject"/>
    <w:uiPriority w:val="99"/>
    <w:semiHidden/>
    <w:rsid w:val="007D5B5C"/>
    <w:rPr>
      <w:rFonts w:ascii="Arial" w:eastAsia="Arial" w:hAnsi="Arial" w:cs="Arial"/>
      <w:b/>
      <w:bCs/>
      <w:sz w:val="20"/>
      <w:szCs w:val="20"/>
      <w:lang w:val="en-GB" w:eastAsia="en-GB" w:bidi="en-GB"/>
    </w:rPr>
  </w:style>
  <w:style w:type="paragraph" w:styleId="NormalWeb">
    <w:name w:val="Normal (Web)"/>
    <w:basedOn w:val="Normal"/>
    <w:uiPriority w:val="99"/>
    <w:unhideWhenUsed/>
    <w:rsid w:val="002949BE"/>
    <w:pPr>
      <w:widowControl/>
      <w:autoSpaceDE/>
      <w:autoSpaceDN/>
    </w:pPr>
    <w:rPr>
      <w:rFonts w:ascii="Times New Roman" w:eastAsiaTheme="minorHAnsi" w:hAnsi="Times New Roman" w:cs="Times New Roman"/>
      <w:sz w:val="24"/>
      <w:szCs w:val="24"/>
      <w:lang w:bidi="ar-SA"/>
    </w:rPr>
  </w:style>
  <w:style w:type="paragraph" w:customStyle="1" w:styleId="Default">
    <w:name w:val="Default"/>
    <w:rsid w:val="000F36DE"/>
    <w:pPr>
      <w:widowControl/>
      <w:adjustRightInd w:val="0"/>
    </w:pPr>
    <w:rPr>
      <w:rFonts w:ascii="Arial" w:hAnsi="Arial" w:cs="Arial"/>
      <w:color w:val="000000"/>
      <w:sz w:val="24"/>
      <w:szCs w:val="24"/>
      <w:lang w:val="en-GB"/>
    </w:rPr>
  </w:style>
  <w:style w:type="table" w:styleId="TableGrid">
    <w:name w:val="Table Grid"/>
    <w:basedOn w:val="TableNormal"/>
    <w:uiPriority w:val="39"/>
    <w:rsid w:val="008C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8256">
      <w:bodyDiv w:val="1"/>
      <w:marLeft w:val="0"/>
      <w:marRight w:val="0"/>
      <w:marTop w:val="0"/>
      <w:marBottom w:val="0"/>
      <w:divBdr>
        <w:top w:val="none" w:sz="0" w:space="0" w:color="auto"/>
        <w:left w:val="none" w:sz="0" w:space="0" w:color="auto"/>
        <w:bottom w:val="none" w:sz="0" w:space="0" w:color="auto"/>
        <w:right w:val="none" w:sz="0" w:space="0" w:color="auto"/>
      </w:divBdr>
    </w:div>
    <w:div w:id="267667584">
      <w:bodyDiv w:val="1"/>
      <w:marLeft w:val="0"/>
      <w:marRight w:val="0"/>
      <w:marTop w:val="0"/>
      <w:marBottom w:val="0"/>
      <w:divBdr>
        <w:top w:val="none" w:sz="0" w:space="0" w:color="auto"/>
        <w:left w:val="none" w:sz="0" w:space="0" w:color="auto"/>
        <w:bottom w:val="none" w:sz="0" w:space="0" w:color="auto"/>
        <w:right w:val="none" w:sz="0" w:space="0" w:color="auto"/>
      </w:divBdr>
    </w:div>
    <w:div w:id="325012322">
      <w:bodyDiv w:val="1"/>
      <w:marLeft w:val="0"/>
      <w:marRight w:val="0"/>
      <w:marTop w:val="0"/>
      <w:marBottom w:val="0"/>
      <w:divBdr>
        <w:top w:val="none" w:sz="0" w:space="0" w:color="auto"/>
        <w:left w:val="none" w:sz="0" w:space="0" w:color="auto"/>
        <w:bottom w:val="none" w:sz="0" w:space="0" w:color="auto"/>
        <w:right w:val="none" w:sz="0" w:space="0" w:color="auto"/>
      </w:divBdr>
    </w:div>
    <w:div w:id="375086779">
      <w:bodyDiv w:val="1"/>
      <w:marLeft w:val="0"/>
      <w:marRight w:val="0"/>
      <w:marTop w:val="0"/>
      <w:marBottom w:val="0"/>
      <w:divBdr>
        <w:top w:val="none" w:sz="0" w:space="0" w:color="auto"/>
        <w:left w:val="none" w:sz="0" w:space="0" w:color="auto"/>
        <w:bottom w:val="none" w:sz="0" w:space="0" w:color="auto"/>
        <w:right w:val="none" w:sz="0" w:space="0" w:color="auto"/>
      </w:divBdr>
    </w:div>
    <w:div w:id="387412733">
      <w:bodyDiv w:val="1"/>
      <w:marLeft w:val="0"/>
      <w:marRight w:val="0"/>
      <w:marTop w:val="0"/>
      <w:marBottom w:val="0"/>
      <w:divBdr>
        <w:top w:val="none" w:sz="0" w:space="0" w:color="auto"/>
        <w:left w:val="none" w:sz="0" w:space="0" w:color="auto"/>
        <w:bottom w:val="none" w:sz="0" w:space="0" w:color="auto"/>
        <w:right w:val="none" w:sz="0" w:space="0" w:color="auto"/>
      </w:divBdr>
    </w:div>
    <w:div w:id="387842634">
      <w:bodyDiv w:val="1"/>
      <w:marLeft w:val="0"/>
      <w:marRight w:val="0"/>
      <w:marTop w:val="0"/>
      <w:marBottom w:val="0"/>
      <w:divBdr>
        <w:top w:val="none" w:sz="0" w:space="0" w:color="auto"/>
        <w:left w:val="none" w:sz="0" w:space="0" w:color="auto"/>
        <w:bottom w:val="none" w:sz="0" w:space="0" w:color="auto"/>
        <w:right w:val="none" w:sz="0" w:space="0" w:color="auto"/>
      </w:divBdr>
    </w:div>
    <w:div w:id="419909922">
      <w:bodyDiv w:val="1"/>
      <w:marLeft w:val="0"/>
      <w:marRight w:val="0"/>
      <w:marTop w:val="0"/>
      <w:marBottom w:val="0"/>
      <w:divBdr>
        <w:top w:val="none" w:sz="0" w:space="0" w:color="auto"/>
        <w:left w:val="none" w:sz="0" w:space="0" w:color="auto"/>
        <w:bottom w:val="none" w:sz="0" w:space="0" w:color="auto"/>
        <w:right w:val="none" w:sz="0" w:space="0" w:color="auto"/>
      </w:divBdr>
    </w:div>
    <w:div w:id="505905037">
      <w:bodyDiv w:val="1"/>
      <w:marLeft w:val="0"/>
      <w:marRight w:val="0"/>
      <w:marTop w:val="0"/>
      <w:marBottom w:val="0"/>
      <w:divBdr>
        <w:top w:val="none" w:sz="0" w:space="0" w:color="auto"/>
        <w:left w:val="none" w:sz="0" w:space="0" w:color="auto"/>
        <w:bottom w:val="none" w:sz="0" w:space="0" w:color="auto"/>
        <w:right w:val="none" w:sz="0" w:space="0" w:color="auto"/>
      </w:divBdr>
    </w:div>
    <w:div w:id="544098223">
      <w:bodyDiv w:val="1"/>
      <w:marLeft w:val="0"/>
      <w:marRight w:val="0"/>
      <w:marTop w:val="0"/>
      <w:marBottom w:val="0"/>
      <w:divBdr>
        <w:top w:val="none" w:sz="0" w:space="0" w:color="auto"/>
        <w:left w:val="none" w:sz="0" w:space="0" w:color="auto"/>
        <w:bottom w:val="none" w:sz="0" w:space="0" w:color="auto"/>
        <w:right w:val="none" w:sz="0" w:space="0" w:color="auto"/>
      </w:divBdr>
    </w:div>
    <w:div w:id="780028611">
      <w:bodyDiv w:val="1"/>
      <w:marLeft w:val="0"/>
      <w:marRight w:val="0"/>
      <w:marTop w:val="0"/>
      <w:marBottom w:val="0"/>
      <w:divBdr>
        <w:top w:val="none" w:sz="0" w:space="0" w:color="auto"/>
        <w:left w:val="none" w:sz="0" w:space="0" w:color="auto"/>
        <w:bottom w:val="none" w:sz="0" w:space="0" w:color="auto"/>
        <w:right w:val="none" w:sz="0" w:space="0" w:color="auto"/>
      </w:divBdr>
    </w:div>
    <w:div w:id="807405224">
      <w:bodyDiv w:val="1"/>
      <w:marLeft w:val="0"/>
      <w:marRight w:val="0"/>
      <w:marTop w:val="0"/>
      <w:marBottom w:val="0"/>
      <w:divBdr>
        <w:top w:val="none" w:sz="0" w:space="0" w:color="auto"/>
        <w:left w:val="none" w:sz="0" w:space="0" w:color="auto"/>
        <w:bottom w:val="none" w:sz="0" w:space="0" w:color="auto"/>
        <w:right w:val="none" w:sz="0" w:space="0" w:color="auto"/>
      </w:divBdr>
    </w:div>
    <w:div w:id="1100834150">
      <w:bodyDiv w:val="1"/>
      <w:marLeft w:val="0"/>
      <w:marRight w:val="0"/>
      <w:marTop w:val="0"/>
      <w:marBottom w:val="0"/>
      <w:divBdr>
        <w:top w:val="none" w:sz="0" w:space="0" w:color="auto"/>
        <w:left w:val="none" w:sz="0" w:space="0" w:color="auto"/>
        <w:bottom w:val="none" w:sz="0" w:space="0" w:color="auto"/>
        <w:right w:val="none" w:sz="0" w:space="0" w:color="auto"/>
      </w:divBdr>
    </w:div>
    <w:div w:id="1202591847">
      <w:bodyDiv w:val="1"/>
      <w:marLeft w:val="0"/>
      <w:marRight w:val="0"/>
      <w:marTop w:val="0"/>
      <w:marBottom w:val="0"/>
      <w:divBdr>
        <w:top w:val="none" w:sz="0" w:space="0" w:color="auto"/>
        <w:left w:val="none" w:sz="0" w:space="0" w:color="auto"/>
        <w:bottom w:val="none" w:sz="0" w:space="0" w:color="auto"/>
        <w:right w:val="none" w:sz="0" w:space="0" w:color="auto"/>
      </w:divBdr>
    </w:div>
    <w:div w:id="1315184863">
      <w:bodyDiv w:val="1"/>
      <w:marLeft w:val="0"/>
      <w:marRight w:val="0"/>
      <w:marTop w:val="0"/>
      <w:marBottom w:val="0"/>
      <w:divBdr>
        <w:top w:val="none" w:sz="0" w:space="0" w:color="auto"/>
        <w:left w:val="none" w:sz="0" w:space="0" w:color="auto"/>
        <w:bottom w:val="none" w:sz="0" w:space="0" w:color="auto"/>
        <w:right w:val="none" w:sz="0" w:space="0" w:color="auto"/>
      </w:divBdr>
    </w:div>
    <w:div w:id="1479683946">
      <w:bodyDiv w:val="1"/>
      <w:marLeft w:val="0"/>
      <w:marRight w:val="0"/>
      <w:marTop w:val="0"/>
      <w:marBottom w:val="0"/>
      <w:divBdr>
        <w:top w:val="none" w:sz="0" w:space="0" w:color="auto"/>
        <w:left w:val="none" w:sz="0" w:space="0" w:color="auto"/>
        <w:bottom w:val="none" w:sz="0" w:space="0" w:color="auto"/>
        <w:right w:val="none" w:sz="0" w:space="0" w:color="auto"/>
      </w:divBdr>
    </w:div>
    <w:div w:id="1622952803">
      <w:bodyDiv w:val="1"/>
      <w:marLeft w:val="0"/>
      <w:marRight w:val="0"/>
      <w:marTop w:val="0"/>
      <w:marBottom w:val="0"/>
      <w:divBdr>
        <w:top w:val="none" w:sz="0" w:space="0" w:color="auto"/>
        <w:left w:val="none" w:sz="0" w:space="0" w:color="auto"/>
        <w:bottom w:val="none" w:sz="0" w:space="0" w:color="auto"/>
        <w:right w:val="none" w:sz="0" w:space="0" w:color="auto"/>
      </w:divBdr>
    </w:div>
    <w:div w:id="1722435497">
      <w:bodyDiv w:val="1"/>
      <w:marLeft w:val="0"/>
      <w:marRight w:val="0"/>
      <w:marTop w:val="0"/>
      <w:marBottom w:val="0"/>
      <w:divBdr>
        <w:top w:val="none" w:sz="0" w:space="0" w:color="auto"/>
        <w:left w:val="none" w:sz="0" w:space="0" w:color="auto"/>
        <w:bottom w:val="none" w:sz="0" w:space="0" w:color="auto"/>
        <w:right w:val="none" w:sz="0" w:space="0" w:color="auto"/>
      </w:divBdr>
    </w:div>
    <w:div w:id="1765613637">
      <w:bodyDiv w:val="1"/>
      <w:marLeft w:val="0"/>
      <w:marRight w:val="0"/>
      <w:marTop w:val="0"/>
      <w:marBottom w:val="0"/>
      <w:divBdr>
        <w:top w:val="none" w:sz="0" w:space="0" w:color="auto"/>
        <w:left w:val="none" w:sz="0" w:space="0" w:color="auto"/>
        <w:bottom w:val="none" w:sz="0" w:space="0" w:color="auto"/>
        <w:right w:val="none" w:sz="0" w:space="0" w:color="auto"/>
      </w:divBdr>
    </w:div>
    <w:div w:id="1811095169">
      <w:bodyDiv w:val="1"/>
      <w:marLeft w:val="0"/>
      <w:marRight w:val="0"/>
      <w:marTop w:val="0"/>
      <w:marBottom w:val="0"/>
      <w:divBdr>
        <w:top w:val="none" w:sz="0" w:space="0" w:color="auto"/>
        <w:left w:val="none" w:sz="0" w:space="0" w:color="auto"/>
        <w:bottom w:val="none" w:sz="0" w:space="0" w:color="auto"/>
        <w:right w:val="none" w:sz="0" w:space="0" w:color="auto"/>
      </w:divBdr>
    </w:div>
    <w:div w:id="202659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nhsggc.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3D87-A177-4078-8CB9-CF72EC67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11</Pages>
  <Words>2846</Words>
  <Characters>15343</Characters>
  <Application>Microsoft Office Word</Application>
  <DocSecurity>0</DocSecurity>
  <Lines>767</Lines>
  <Paragraphs>239</Paragraphs>
  <ScaleCrop>false</ScaleCrop>
  <HeadingPairs>
    <vt:vector size="2" baseType="variant">
      <vt:variant>
        <vt:lpstr>Title</vt:lpstr>
      </vt:variant>
      <vt:variant>
        <vt:i4>1</vt:i4>
      </vt:variant>
    </vt:vector>
  </HeadingPairs>
  <TitlesOfParts>
    <vt:vector size="1" baseType="lpstr">
      <vt:lpstr>NHS GREATER GLASGOW</vt:lpstr>
    </vt:vector>
  </TitlesOfParts>
  <Company>NHS Greater Glasgow &amp; Clyde</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creator>Jean McAllister</dc:creator>
  <cp:lastModifiedBy>Kirstin McKenzie (NHS Greater Glasgow and Clyde)</cp:lastModifiedBy>
  <cp:revision>19</cp:revision>
  <cp:lastPrinted>2022-11-23T14:33:00Z</cp:lastPrinted>
  <dcterms:created xsi:type="dcterms:W3CDTF">2025-09-17T11:12:00Z</dcterms:created>
  <dcterms:modified xsi:type="dcterms:W3CDTF">2025-12-17T17:39:00Z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Microsoft® Word 2013</vt:lpwstr>
  </property>
  <property fmtid="{D5CDD505-2E9C-101B-9397-08002B2CF9AE}" pid="4" name="LastSaved">
    <vt:filetime>2022-05-24T00:00:00Z</vt:filetime>
  </property>
</Properties>
</file>